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6254EC" w:rsidP="00115E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3D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EC" w:rsidRDefault="006254EC" w:rsidP="00625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возобновления осуществления государственного кадастрового учета и (или) государственной регистрации прав при приостановлении. </w:t>
      </w: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26 Федерального закона от 13.07.2015 № 218-ФЗ «О государственной регистрации недвижимости» (далее – Закон о недвижимости) осуществление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настоящей статьей.</w:t>
      </w:r>
      <w:proofErr w:type="gramEnd"/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устранения причин, повлекших за собой приостановление осуществления учетно-регистрационных действий, течение срока, установленного статьей 16 Закона о недвижимости, возобновляется не позднее чем в течение трех рабочих дней со дня получения органом регистрации прав документов, подтверждающих устранение причин, повлекших за собой приостановление осуществления государственного кадастрового учета и (или) государственной регистрации прав, на срок, оставшийся (</w:t>
      </w:r>
      <w:proofErr w:type="spellStart"/>
      <w:r>
        <w:rPr>
          <w:rFonts w:ascii="Times New Roman" w:hAnsi="Times New Roman"/>
          <w:sz w:val="28"/>
          <w:szCs w:val="28"/>
        </w:rPr>
        <w:t>неистекший</w:t>
      </w:r>
      <w:proofErr w:type="spellEnd"/>
      <w:r>
        <w:rPr>
          <w:rFonts w:ascii="Times New Roman" w:hAnsi="Times New Roman"/>
          <w:sz w:val="28"/>
          <w:szCs w:val="28"/>
        </w:rPr>
        <w:t>) на дату приостановления осуществления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кадастрового учета и (или) государственной регистрации прав (часть 10 статья 26 Закона о недвижимости).</w:t>
      </w:r>
    </w:p>
    <w:p w:rsidR="006254EC" w:rsidRDefault="006254EC" w:rsidP="00625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Наталья Шмелева отмечает, что трехдневный срок для возобновления учетно-регистрационных действий способствует быстрому оказанию государственных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4889" w:rsidRDefault="007A4889" w:rsidP="007A4889">
      <w:pPr>
        <w:spacing w:line="240" w:lineRule="auto"/>
        <w:ind w:firstLine="700"/>
        <w:jc w:val="both"/>
        <w:rPr>
          <w:color w:val="FF0000"/>
          <w:spacing w:val="-4"/>
          <w:sz w:val="28"/>
          <w:szCs w:val="28"/>
        </w:rPr>
      </w:pPr>
    </w:p>
    <w:p w:rsidR="00A80BC7" w:rsidRPr="00A80BC7" w:rsidRDefault="00A80BC7" w:rsidP="007A48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olk_signature"/>
      <w:r>
        <w:rPr>
          <w:rFonts w:ascii="Times New Roman" w:hAnsi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Пресс-секретарь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cs="Calibri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0BC7" w:rsidRPr="00115EF5" w:rsidSect="005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262448"/>
    <w:rsid w:val="00316B15"/>
    <w:rsid w:val="00332E37"/>
    <w:rsid w:val="004B1B2E"/>
    <w:rsid w:val="00523C45"/>
    <w:rsid w:val="00594A6F"/>
    <w:rsid w:val="006254EC"/>
    <w:rsid w:val="006671FB"/>
    <w:rsid w:val="006C59BC"/>
    <w:rsid w:val="007A4889"/>
    <w:rsid w:val="00844E1A"/>
    <w:rsid w:val="00931D4B"/>
    <w:rsid w:val="00A23D9D"/>
    <w:rsid w:val="00A43230"/>
    <w:rsid w:val="00A80BC7"/>
    <w:rsid w:val="00A909CA"/>
    <w:rsid w:val="00AD760D"/>
    <w:rsid w:val="00E26A60"/>
    <w:rsid w:val="00F270C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2021-11-23T18:49:00Z</dcterms:created>
  <dcterms:modified xsi:type="dcterms:W3CDTF">2021-11-23T18:49:00Z</dcterms:modified>
</cp:coreProperties>
</file>