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E" w:rsidRDefault="00ED003E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D003E" w:rsidRDefault="00411515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03E" w:rsidRDefault="00411515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D003E" w:rsidRDefault="00411515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D003E" w:rsidRDefault="00411515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D003E" w:rsidRDefault="00ED003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D003E" w:rsidRDefault="00411515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67945</wp:posOffset>
                </wp:positionV>
                <wp:extent cx="6668135" cy="2095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60" cy="201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15pt,5.35pt" to="438.8pt,6.9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ED003E" w:rsidRDefault="00411515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ED003E" w:rsidRDefault="00ED003E">
      <w:pPr>
        <w:jc w:val="center"/>
        <w:rPr>
          <w:rFonts w:hint="eastAsia"/>
        </w:rPr>
      </w:pPr>
    </w:p>
    <w:p w:rsidR="00ED003E" w:rsidRDefault="00ED003E">
      <w:pPr>
        <w:jc w:val="both"/>
        <w:rPr>
          <w:rFonts w:hint="eastAsia"/>
        </w:rPr>
      </w:pPr>
    </w:p>
    <w:p w:rsidR="00ED003E" w:rsidRDefault="00411515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>С 1 апреля проиндексированы социальные пенсии</w:t>
      </w:r>
    </w:p>
    <w:p w:rsidR="00ED003E" w:rsidRDefault="00ED003E">
      <w:pPr>
        <w:jc w:val="both"/>
        <w:rPr>
          <w:rStyle w:val="a4"/>
          <w:rFonts w:ascii="Liberation Sans" w:hAnsi="Liberation Sans" w:hint="eastAsia"/>
          <w:b w:val="0"/>
          <w:bCs w:val="0"/>
          <w:color w:val="212121"/>
          <w:sz w:val="28"/>
          <w:szCs w:val="28"/>
        </w:rPr>
      </w:pPr>
    </w:p>
    <w:p w:rsidR="00ED003E" w:rsidRDefault="00411515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color w:val="212121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ED003E" w:rsidRDefault="0041151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Повышение затрагивает по</w:t>
      </w:r>
      <w:r>
        <w:rPr>
          <w:i/>
          <w:iCs/>
          <w:sz w:val="28"/>
          <w:szCs w:val="28"/>
        </w:rPr>
        <w:t>чти</w:t>
      </w:r>
      <w:r>
        <w:rPr>
          <w:i/>
          <w:iCs/>
          <w:sz w:val="28"/>
          <w:szCs w:val="28"/>
        </w:rPr>
        <w:t xml:space="preserve"> 40 тысяч волгоградских пенсионеров. 38 тысяч из них — это получатели социальной пенсии, большинству из которых она выплачивается по инвалидности (более 27 тысяч пенсионеров) и по потере кормильца (более 9 тысяч пенсионеров).</w:t>
      </w:r>
    </w:p>
    <w:p w:rsidR="00ED003E" w:rsidRDefault="0041151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</w:t>
      </w:r>
      <w:r>
        <w:rPr>
          <w:sz w:val="28"/>
          <w:szCs w:val="28"/>
        </w:rPr>
        <w:t>помним: индексация социальных пенсий в 2022 году изначально была запланирована на уровне 7,7%. Однако было принято решение об индексации социальных пенсий с 1 апреля на 8,6% -  по аналогии с размером индексации страховых пенсий, установленным с 1 января 20</w:t>
      </w:r>
      <w:r>
        <w:rPr>
          <w:sz w:val="28"/>
          <w:szCs w:val="28"/>
        </w:rPr>
        <w:t>22 года.</w:t>
      </w:r>
    </w:p>
    <w:p w:rsidR="00ED003E" w:rsidRDefault="00ED003E">
      <w:pPr>
        <w:jc w:val="center"/>
        <w:rPr>
          <w:rStyle w:val="a4"/>
          <w:rFonts w:ascii="Liberation Sans" w:hAnsi="Liberation Sans" w:hint="eastAsia"/>
          <w:b w:val="0"/>
          <w:bCs w:val="0"/>
          <w:sz w:val="28"/>
          <w:szCs w:val="28"/>
        </w:rPr>
      </w:pPr>
    </w:p>
    <w:p w:rsidR="00ED003E" w:rsidRDefault="00ED003E">
      <w:pPr>
        <w:jc w:val="both"/>
        <w:rPr>
          <w:rFonts w:ascii="Liberation Sans" w:hAnsi="Liberation Sans" w:hint="eastAsia"/>
          <w:sz w:val="28"/>
          <w:szCs w:val="28"/>
        </w:rPr>
      </w:pPr>
    </w:p>
    <w:sectPr w:rsidR="00ED003E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E"/>
    <w:rsid w:val="00411515"/>
    <w:rsid w:val="00E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2022-04-06T17:51:00Z</dcterms:created>
  <dcterms:modified xsi:type="dcterms:W3CDTF">2022-04-06T17:51:00Z</dcterms:modified>
  <dc:language>ru-RU</dc:language>
</cp:coreProperties>
</file>