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89" w:rsidRPr="00DA3CCF" w:rsidRDefault="00DE2789" w:rsidP="00DE2789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DA3CCF">
        <w:rPr>
          <w:sz w:val="28"/>
          <w:szCs w:val="28"/>
        </w:rPr>
        <w:t xml:space="preserve">АДМИНИСТРАЦИЯ   </w:t>
      </w:r>
    </w:p>
    <w:p w:rsidR="00DE2789" w:rsidRPr="00DA3CCF" w:rsidRDefault="0049224C" w:rsidP="00DE2789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DE2789" w:rsidRPr="00DA3CCF">
        <w:rPr>
          <w:sz w:val="28"/>
          <w:szCs w:val="28"/>
        </w:rPr>
        <w:t xml:space="preserve">  СЕЛЬСКОГО  ПОСЕЛЕНИЯ  ИЛОВЛИНСКОГО  МУНИЦИПАЛЬНОГО РАЙОНА ВОЛГОГРАДСКОЙ   ОБЛАСТИ</w:t>
      </w:r>
    </w:p>
    <w:p w:rsidR="00DE2789" w:rsidRPr="00DA3CCF" w:rsidRDefault="00DE2789" w:rsidP="00DE2789">
      <w:pPr>
        <w:pStyle w:val="ConsPlusTitle"/>
        <w:widowControl/>
        <w:jc w:val="center"/>
        <w:rPr>
          <w:sz w:val="28"/>
          <w:szCs w:val="28"/>
        </w:rPr>
      </w:pPr>
    </w:p>
    <w:p w:rsidR="00DE2789" w:rsidRPr="00DA3CCF" w:rsidRDefault="00DE2789" w:rsidP="00DE2789">
      <w:pPr>
        <w:pStyle w:val="ConsPlusTitle"/>
        <w:widowControl/>
        <w:jc w:val="center"/>
        <w:rPr>
          <w:sz w:val="28"/>
          <w:szCs w:val="28"/>
        </w:rPr>
      </w:pPr>
      <w:r w:rsidRPr="00DA3CCF">
        <w:rPr>
          <w:sz w:val="28"/>
          <w:szCs w:val="28"/>
        </w:rPr>
        <w:t>ПОСТАНОВЛЕНИЕ</w:t>
      </w:r>
    </w:p>
    <w:p w:rsidR="00DE2789" w:rsidRPr="00DA3CCF" w:rsidRDefault="00DE2789" w:rsidP="00DE2789">
      <w:pPr>
        <w:ind w:right="18"/>
        <w:rPr>
          <w:rFonts w:ascii="Calibri" w:eastAsia="Times New Roman" w:hAnsi="Calibri" w:cs="Times New Roman"/>
          <w:b/>
          <w:sz w:val="28"/>
          <w:szCs w:val="28"/>
        </w:rPr>
      </w:pPr>
    </w:p>
    <w:p w:rsidR="00DE2789" w:rsidRPr="00DE2789" w:rsidRDefault="003B606C" w:rsidP="00DE2789">
      <w:pPr>
        <w:ind w:righ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B4184" w:rsidRPr="00025D16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526621" w:rsidRPr="00025D16">
        <w:rPr>
          <w:rFonts w:ascii="Times New Roman" w:eastAsia="Times New Roman" w:hAnsi="Times New Roman" w:cs="Times New Roman"/>
          <w:b/>
          <w:sz w:val="28"/>
          <w:szCs w:val="28"/>
        </w:rPr>
        <w:t>04.03.2020</w:t>
      </w:r>
      <w:r w:rsidR="00DE2789" w:rsidRPr="00025D1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DE2789" w:rsidRPr="00DE27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25D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25D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E2789" w:rsidRPr="00DE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789" w:rsidRPr="00025D16">
        <w:rPr>
          <w:rFonts w:ascii="Times New Roman" w:eastAsia="Times New Roman" w:hAnsi="Times New Roman" w:cs="Times New Roman"/>
          <w:b/>
          <w:sz w:val="28"/>
          <w:szCs w:val="28"/>
        </w:rPr>
        <w:t xml:space="preserve">№   </w:t>
      </w:r>
      <w:r w:rsidR="00025D16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DE2789" w:rsidRPr="00DE27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C4549C" w:rsidRDefault="00C4549C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5D" w:rsidRPr="00025D16" w:rsidRDefault="00C4549C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16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</w:t>
      </w:r>
      <w:r w:rsidR="00344500" w:rsidRPr="00025D16">
        <w:rPr>
          <w:rFonts w:ascii="Times New Roman" w:hAnsi="Times New Roman" w:cs="Times New Roman"/>
          <w:b/>
          <w:sz w:val="28"/>
          <w:szCs w:val="28"/>
        </w:rPr>
        <w:t>о</w:t>
      </w:r>
      <w:r w:rsidRPr="00025D16">
        <w:rPr>
          <w:rFonts w:ascii="Times New Roman" w:hAnsi="Times New Roman" w:cs="Times New Roman"/>
          <w:b/>
          <w:sz w:val="28"/>
          <w:szCs w:val="28"/>
        </w:rPr>
        <w:t>ставлении муниципального имущества</w:t>
      </w:r>
      <w:r w:rsidR="007B5EBE" w:rsidRPr="00025D16">
        <w:rPr>
          <w:rFonts w:ascii="Times New Roman" w:hAnsi="Times New Roman" w:cs="Times New Roman"/>
          <w:b/>
          <w:sz w:val="28"/>
          <w:szCs w:val="28"/>
        </w:rPr>
        <w:t xml:space="preserve"> и об утверждении Порядка </w:t>
      </w:r>
      <w:r w:rsidR="00344500" w:rsidRPr="00025D16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26621" w:rsidRPr="00025D16">
        <w:rPr>
          <w:rFonts w:ascii="Times New Roman" w:hAnsi="Times New Roman" w:cs="Times New Roman"/>
          <w:b/>
          <w:sz w:val="28"/>
          <w:szCs w:val="28"/>
        </w:rPr>
        <w:t xml:space="preserve">Новогригорьевского </w:t>
      </w:r>
      <w:r w:rsidR="00DE2789" w:rsidRPr="00025D1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4500" w:rsidRPr="00025D16">
        <w:rPr>
          <w:rFonts w:ascii="Times New Roman" w:hAnsi="Times New Roman" w:cs="Times New Roman"/>
          <w:b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533C5D" w:rsidRPr="00025D16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«О</w:t>
      </w:r>
      <w:r w:rsidR="00AB4184" w:rsidRPr="0002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C5D" w:rsidRPr="00025D16">
        <w:rPr>
          <w:rFonts w:ascii="Times New Roman" w:hAnsi="Times New Roman" w:cs="Times New Roman"/>
          <w:b/>
          <w:sz w:val="28"/>
          <w:szCs w:val="28"/>
        </w:rPr>
        <w:t xml:space="preserve">развитии малого и среднего предпринимательства </w:t>
      </w:r>
    </w:p>
    <w:p w:rsidR="00892526" w:rsidRPr="00025D16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16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533C5D" w:rsidRPr="00025D16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</w:t>
      </w:r>
      <w:r w:rsidRPr="00DA1E2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72896">
        <w:rPr>
          <w:rFonts w:ascii="Times New Roman" w:hAnsi="Times New Roman" w:cs="Times New Roman"/>
          <w:sz w:val="28"/>
          <w:szCs w:val="28"/>
        </w:rPr>
        <w:t>П</w:t>
      </w:r>
      <w:r w:rsidR="006A7DF1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72896">
        <w:rPr>
          <w:rFonts w:ascii="Times New Roman" w:hAnsi="Times New Roman" w:cs="Times New Roman"/>
          <w:sz w:val="28"/>
          <w:szCs w:val="28"/>
        </w:rPr>
        <w:t>с</w:t>
      </w:r>
      <w:r w:rsidR="006A7DF1">
        <w:rPr>
          <w:rFonts w:ascii="Times New Roman" w:hAnsi="Times New Roman" w:cs="Times New Roman"/>
          <w:sz w:val="28"/>
          <w:szCs w:val="28"/>
        </w:rPr>
        <w:t>и</w:t>
      </w:r>
      <w:r w:rsidR="00072896">
        <w:rPr>
          <w:rFonts w:ascii="Times New Roman" w:hAnsi="Times New Roman" w:cs="Times New Roman"/>
          <w:sz w:val="28"/>
          <w:szCs w:val="28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>
        <w:rPr>
          <w:rFonts w:ascii="Times New Roman" w:hAnsi="Times New Roman" w:cs="Times New Roman"/>
          <w:sz w:val="28"/>
          <w:szCs w:val="28"/>
        </w:rPr>
        <w:t>от 01.12.2016 г. № 1283)</w:t>
      </w:r>
      <w:r w:rsidR="00072896">
        <w:rPr>
          <w:rFonts w:ascii="Times New Roman" w:hAnsi="Times New Roman" w:cs="Times New Roman"/>
          <w:sz w:val="28"/>
          <w:szCs w:val="28"/>
        </w:rPr>
        <w:t>,</w:t>
      </w:r>
      <w:r w:rsidR="00344500" w:rsidRPr="00344500">
        <w:rPr>
          <w:rFonts w:ascii="Times New Roman" w:hAnsi="Times New Roman" w:cs="Times New Roman"/>
          <w:sz w:val="28"/>
          <w:szCs w:val="28"/>
        </w:rPr>
        <w:t>приказом</w:t>
      </w:r>
      <w:r w:rsidR="00526621">
        <w:rPr>
          <w:rFonts w:ascii="Times New Roman" w:hAnsi="Times New Roman" w:cs="Times New Roman"/>
          <w:sz w:val="28"/>
          <w:szCs w:val="28"/>
        </w:rPr>
        <w:t xml:space="preserve"> 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20 апреля 2016 г. № 264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44500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533C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F21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AB41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2173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F0993">
        <w:rPr>
          <w:rFonts w:ascii="Times New Roman CYR" w:hAnsi="Times New Roman CYR" w:cs="Times New Roman CYR"/>
          <w:sz w:val="28"/>
          <w:szCs w:val="28"/>
        </w:rPr>
        <w:t xml:space="preserve">Положением «О порядке  управления  и  распоряжения  муниципальной  собственностью </w:t>
      </w:r>
      <w:r w:rsidR="00526621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F0993"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EF0993">
        <w:rPr>
          <w:rFonts w:ascii="Times New Roman CYR" w:hAnsi="Times New Roman CYR" w:cs="Times New Roman CYR"/>
          <w:sz w:val="28"/>
          <w:szCs w:val="28"/>
        </w:rPr>
        <w:t>района»,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2077">
        <w:rPr>
          <w:rFonts w:ascii="Times New Roman CYR" w:hAnsi="Times New Roman CYR" w:cs="Times New Roman CYR"/>
          <w:sz w:val="28"/>
          <w:szCs w:val="28"/>
        </w:rPr>
        <w:t xml:space="preserve">утверждённым решением </w:t>
      </w:r>
      <w:r w:rsidR="00AB4184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 w:rsidR="00526621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r w:rsidR="00AB4184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AB4184" w:rsidRPr="00AB4184">
        <w:rPr>
          <w:rFonts w:ascii="Times New Roman CYR" w:hAnsi="Times New Roman CYR" w:cs="Times New Roman CYR"/>
          <w:sz w:val="28"/>
          <w:szCs w:val="28"/>
        </w:rPr>
        <w:t xml:space="preserve">поселения № </w:t>
      </w:r>
      <w:r w:rsidR="00025D16">
        <w:rPr>
          <w:rFonts w:ascii="Times New Roman CYR" w:hAnsi="Times New Roman CYR" w:cs="Times New Roman CYR"/>
          <w:sz w:val="28"/>
          <w:szCs w:val="28"/>
        </w:rPr>
        <w:t>40/13</w:t>
      </w:r>
      <w:r w:rsidR="00AB4184" w:rsidRPr="00AB4184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25D16">
        <w:rPr>
          <w:rFonts w:ascii="Times New Roman CYR" w:hAnsi="Times New Roman CYR" w:cs="Times New Roman CYR"/>
          <w:sz w:val="28"/>
          <w:szCs w:val="28"/>
        </w:rPr>
        <w:t>23.102015</w:t>
      </w:r>
      <w:r w:rsidR="003B60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4184" w:rsidRPr="00AB4184">
        <w:rPr>
          <w:rFonts w:ascii="Times New Roman CYR" w:hAnsi="Times New Roman CYR" w:cs="Times New Roman CYR"/>
          <w:sz w:val="28"/>
          <w:szCs w:val="28"/>
        </w:rPr>
        <w:t>г.</w:t>
      </w:r>
      <w:r w:rsidRPr="00AB4184">
        <w:rPr>
          <w:rFonts w:ascii="Times New Roman CYR" w:hAnsi="Times New Roman CYR" w:cs="Times New Roman CYR"/>
          <w:sz w:val="28"/>
          <w:szCs w:val="28"/>
        </w:rPr>
        <w:t>,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3B606C">
        <w:rPr>
          <w:rFonts w:ascii="Times New Roman" w:hAnsi="Times New Roman" w:cs="Times New Roman"/>
          <w:b/>
          <w:sz w:val="28"/>
          <w:szCs w:val="28"/>
        </w:rPr>
        <w:t>п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о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с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т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а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н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о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в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л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я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е</w:t>
      </w:r>
      <w:r w:rsidR="00AB4184" w:rsidRPr="003B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6C">
        <w:rPr>
          <w:rFonts w:ascii="Times New Roman" w:hAnsi="Times New Roman" w:cs="Times New Roman"/>
          <w:b/>
          <w:sz w:val="28"/>
          <w:szCs w:val="28"/>
        </w:rPr>
        <w:t>т:</w:t>
      </w:r>
    </w:p>
    <w:p w:rsidR="008A5DBB" w:rsidRPr="00DA1E2D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Администрация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муниципальным органом </w:t>
      </w:r>
      <w:r w:rsidR="00DB46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ведение (в том числе ежегодное дополнение) и обязательное опубликование</w:t>
      </w:r>
      <w:r w:rsidRPr="00DA1E2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78A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="00612E24" w:rsidRPr="00612E2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8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7FCB">
        <w:rPr>
          <w:rFonts w:ascii="Times New Roman" w:hAnsi="Times New Roman" w:cs="Times New Roman"/>
          <w:sz w:val="28"/>
          <w:szCs w:val="28"/>
        </w:rPr>
        <w:t xml:space="preserve">от 24.07.2007 г. № 209-ФЗ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D1220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D1220">
        <w:rPr>
          <w:rFonts w:ascii="Times New Roman" w:hAnsi="Times New Roman" w:cs="Times New Roman"/>
          <w:sz w:val="28"/>
          <w:szCs w:val="28"/>
        </w:rPr>
        <w:t xml:space="preserve"> имущество, перечень),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</w:t>
      </w:r>
      <w:r w:rsidRPr="00DA1E2D">
        <w:rPr>
          <w:rFonts w:ascii="Times New Roman" w:hAnsi="Times New Roman" w:cs="Times New Roman"/>
          <w:sz w:val="28"/>
          <w:szCs w:val="28"/>
        </w:rPr>
        <w:t>предназначенного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8A5DBB" w:rsidRPr="00EC66A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66A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6A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33C5D">
        <w:rPr>
          <w:rFonts w:ascii="Times New Roman" w:hAnsi="Times New Roman" w:cs="Times New Roman"/>
          <w:sz w:val="28"/>
          <w:szCs w:val="28"/>
        </w:rPr>
        <w:t>(</w:t>
      </w:r>
      <w:r w:rsidR="00533C5D" w:rsidRPr="00533C5D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533C5D">
        <w:rPr>
          <w:rFonts w:ascii="Times New Roman" w:hAnsi="Times New Roman" w:cs="Times New Roman"/>
          <w:sz w:val="28"/>
          <w:szCs w:val="28"/>
        </w:rPr>
        <w:t>),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hyperlink r:id="rId9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DBB" w:rsidRDefault="00533C5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DE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C5D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3C5D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="00F8750F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DE2789">
        <w:t xml:space="preserve">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="00F8750F"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D2DEB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F8750F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C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1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стартовый размер арендной платы </w:t>
      </w:r>
      <w:r w:rsidR="00202CC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A5DBB" w:rsidRDefault="00202CC4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DD">
        <w:rPr>
          <w:rFonts w:ascii="Times New Roman" w:hAnsi="Times New Roman" w:cs="Times New Roman"/>
          <w:sz w:val="28"/>
          <w:szCs w:val="28"/>
        </w:rPr>
        <w:t>4</w:t>
      </w:r>
      <w:r w:rsidR="008A5DBB" w:rsidRPr="00216FDD">
        <w:rPr>
          <w:rFonts w:ascii="Times New Roman" w:hAnsi="Times New Roman" w:cs="Times New Roman"/>
          <w:sz w:val="28"/>
          <w:szCs w:val="28"/>
        </w:rPr>
        <w:t>.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12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B43C9E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</w:t>
      </w:r>
      <w:r w:rsidR="008A5DBB">
        <w:rPr>
          <w:rFonts w:ascii="Times New Roman" w:hAnsi="Times New Roman" w:cs="Times New Roman"/>
          <w:sz w:val="28"/>
          <w:szCs w:val="28"/>
        </w:rPr>
        <w:lastRenderedPageBreak/>
        <w:t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r w:rsidR="00216FDD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3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2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621">
        <w:rPr>
          <w:rFonts w:ascii="Times New Roman" w:hAnsi="Times New Roman" w:cs="Times New Roman"/>
          <w:sz w:val="28"/>
          <w:szCs w:val="28"/>
        </w:rPr>
        <w:t xml:space="preserve">«О </w:t>
      </w:r>
      <w:r w:rsidR="00F8750F">
        <w:rPr>
          <w:rFonts w:ascii="Times New Roman" w:hAnsi="Times New Roman" w:cs="Times New Roman"/>
          <w:sz w:val="28"/>
          <w:szCs w:val="28"/>
        </w:rPr>
        <w:t>защите конкуренции»</w:t>
      </w:r>
      <w:r w:rsidR="008A5DBB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DBB">
        <w:rPr>
          <w:rFonts w:ascii="Times New Roman" w:hAnsi="Times New Roman" w:cs="Times New Roman"/>
          <w:sz w:val="28"/>
          <w:szCs w:val="28"/>
        </w:rPr>
        <w:t xml:space="preserve">. </w:t>
      </w:r>
      <w:r w:rsidR="00F8750F">
        <w:rPr>
          <w:rFonts w:ascii="Times New Roman" w:hAnsi="Times New Roman" w:cs="Times New Roman"/>
          <w:sz w:val="28"/>
          <w:szCs w:val="28"/>
        </w:rPr>
        <w:t>П</w:t>
      </w:r>
      <w:r w:rsidR="008A5DBB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F8750F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B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8750F">
        <w:rPr>
          <w:rFonts w:ascii="Times New Roman" w:hAnsi="Times New Roman" w:cs="Times New Roman"/>
          <w:sz w:val="28"/>
          <w:szCs w:val="28"/>
        </w:rPr>
        <w:t xml:space="preserve">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750F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8A5DBB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4" w:history="1">
        <w:r w:rsidR="008A5DBB" w:rsidRPr="00AD3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 w:rsidRPr="00AD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DBB">
        <w:rPr>
          <w:rFonts w:ascii="Times New Roman" w:hAnsi="Times New Roman" w:cs="Times New Roman"/>
          <w:sz w:val="28"/>
          <w:szCs w:val="28"/>
        </w:rPr>
        <w:t>предусматривать следующие условия: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аренды - </w:t>
      </w:r>
      <w:r w:rsidR="00AD32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аренды - </w:t>
      </w:r>
      <w:r w:rsidR="00AD32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третий год аренды - </w:t>
      </w:r>
      <w:r w:rsidR="00AD3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32123E" w:rsidRPr="0032123E" w:rsidRDefault="008A5DBB" w:rsidP="003B6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2123E" w:rsidRPr="00DA1E2D" w:rsidRDefault="003B606C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23E" w:rsidRPr="003212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5DBB" w:rsidRDefault="003B606C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E27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06C" w:rsidRDefault="003B606C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06C" w:rsidRDefault="003B606C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06C" w:rsidRDefault="003B606C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F87" w:rsidRDefault="00526621" w:rsidP="003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Новогригорьевского</w:t>
      </w:r>
    </w:p>
    <w:p w:rsidR="00365F87" w:rsidRDefault="00365F87" w:rsidP="003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Иловлинского </w:t>
      </w:r>
    </w:p>
    <w:p w:rsidR="00365F87" w:rsidRDefault="00365F87" w:rsidP="00365F8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526621">
        <w:rPr>
          <w:rFonts w:ascii="Times New Roman" w:hAnsi="Times New Roman" w:cs="Times New Roman"/>
          <w:sz w:val="28"/>
          <w:szCs w:val="28"/>
        </w:rPr>
        <w:t>И.С.Тарасова</w:t>
      </w: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3E" w:rsidRDefault="00AD3212" w:rsidP="00F8750F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4793E" w:rsidRDefault="0034793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42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42CE" w:rsidRDefault="00526621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42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D342CE" w:rsidRDefault="005D7FCB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2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342CE" w:rsidRPr="00AB4184" w:rsidRDefault="00072896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B4184">
        <w:rPr>
          <w:rFonts w:ascii="Times New Roman" w:hAnsi="Times New Roman" w:cs="Times New Roman"/>
          <w:sz w:val="28"/>
          <w:szCs w:val="28"/>
        </w:rPr>
        <w:t xml:space="preserve">от  </w:t>
      </w:r>
      <w:r w:rsidR="00526621">
        <w:rPr>
          <w:rFonts w:ascii="Times New Roman" w:hAnsi="Times New Roman" w:cs="Times New Roman"/>
          <w:sz w:val="28"/>
          <w:szCs w:val="28"/>
        </w:rPr>
        <w:t>04.03.2020</w:t>
      </w:r>
      <w:r w:rsidRPr="00AB4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5D16">
        <w:rPr>
          <w:rFonts w:ascii="Times New Roman" w:hAnsi="Times New Roman" w:cs="Times New Roman"/>
          <w:sz w:val="28"/>
          <w:szCs w:val="28"/>
        </w:rPr>
        <w:t>43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4793E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26621">
        <w:rPr>
          <w:rFonts w:ascii="Times New Roman" w:hAnsi="Times New Roman" w:cs="Times New Roman"/>
          <w:b/>
          <w:bCs/>
          <w:sz w:val="28"/>
          <w:szCs w:val="28"/>
        </w:rPr>
        <w:t>Новогригорьевского</w:t>
      </w:r>
      <w:r w:rsidR="00DE27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D3212">
        <w:rPr>
          <w:rFonts w:ascii="Times New Roman" w:hAnsi="Times New Roman" w:cs="Times New Roman"/>
          <w:b/>
          <w:bCs/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12C41" w:rsidRPr="00AD3212" w:rsidRDefault="00012C41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3E" w:rsidRDefault="00012C41" w:rsidP="00012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C4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52662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sz w:val="28"/>
          <w:szCs w:val="28"/>
        </w:rPr>
        <w:t>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12C41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земельных участков, находящихся в собственности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3567DC">
        <w:rPr>
          <w:rFonts w:ascii="Times New Roman" w:hAnsi="Times New Roman" w:cs="Times New Roman"/>
          <w:sz w:val="28"/>
          <w:szCs w:val="28"/>
        </w:rPr>
        <w:t xml:space="preserve">мательства) (далее именуется – муниципальное </w:t>
      </w:r>
      <w:r w:rsidRPr="00012C41">
        <w:rPr>
          <w:rFonts w:ascii="Times New Roman" w:hAnsi="Times New Roman" w:cs="Times New Roman"/>
          <w:sz w:val="28"/>
          <w:szCs w:val="28"/>
        </w:rPr>
        <w:t>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12A9" w:rsidRPr="00B6011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</w:t>
      </w:r>
      <w:r w:rsidR="00526621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="00B60119" w:rsidRPr="00B60119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B60119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и </w:t>
      </w:r>
      <w:r w:rsidRPr="00B60119">
        <w:rPr>
          <w:rFonts w:ascii="Times New Roman" w:hAnsi="Times New Roman" w:cs="Times New Roman"/>
          <w:sz w:val="28"/>
          <w:szCs w:val="28"/>
        </w:rPr>
        <w:lastRenderedPageBreak/>
        <w:t>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предпринимательства).</w:t>
      </w:r>
    </w:p>
    <w:p w:rsidR="00B60119" w:rsidRDefault="00B6011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области.</w:t>
      </w:r>
    </w:p>
    <w:p w:rsidR="008612A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15C">
        <w:rPr>
          <w:rFonts w:ascii="Times New Roman" w:hAnsi="Times New Roman" w:cs="Times New Roman"/>
          <w:sz w:val="28"/>
          <w:szCs w:val="28"/>
        </w:rPr>
        <w:t xml:space="preserve">3. Муниципальное имущество, включенное в перечни, указанные в части 4 статьи 18 Федерального закона от 24 июля 2007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60119" w:rsidRPr="0025515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60119" w:rsidRPr="0025515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>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Текущую работу по </w:t>
      </w:r>
      <w:r w:rsidR="00E21254">
        <w:rPr>
          <w:rFonts w:ascii="Times New Roman" w:hAnsi="Times New Roman" w:cs="Times New Roman"/>
          <w:sz w:val="28"/>
          <w:szCs w:val="28"/>
        </w:rPr>
        <w:t>выполнению требований настоящего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E212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D17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 (далее – Администрация)</w:t>
      </w:r>
      <w:r w:rsidR="007849AC" w:rsidRPr="00DA1E2D">
        <w:rPr>
          <w:rFonts w:ascii="Times New Roman" w:hAnsi="Times New Roman" w:cs="Times New Roman"/>
          <w:sz w:val="28"/>
          <w:szCs w:val="28"/>
        </w:rPr>
        <w:t>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сформированный и опубликованный в соответствии с настоящим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6FDD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ядком</w:t>
      </w:r>
      <w:r w:rsidR="007849AC" w:rsidRPr="00DA1E2D">
        <w:rPr>
          <w:rFonts w:ascii="Times New Roman" w:hAnsi="Times New Roman" w:cs="Times New Roman"/>
          <w:sz w:val="28"/>
          <w:szCs w:val="28"/>
        </w:rPr>
        <w:t>, служит для оказания имущественной поддержки субъектов малого и среднего предпринимательства</w:t>
      </w:r>
      <w:r w:rsidR="00DB462B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>. Указанное имущество может использоваться исключительно по целевому назначению.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06C">
        <w:rPr>
          <w:rFonts w:ascii="Times New Roman" w:hAnsi="Times New Roman" w:cs="Times New Roman"/>
          <w:sz w:val="28"/>
          <w:szCs w:val="28"/>
        </w:rPr>
        <w:t>6</w:t>
      </w:r>
      <w:r w:rsidR="007849AC" w:rsidRPr="003B606C">
        <w:rPr>
          <w:rFonts w:ascii="Times New Roman" w:hAnsi="Times New Roman" w:cs="Times New Roman"/>
          <w:sz w:val="28"/>
          <w:szCs w:val="28"/>
        </w:rPr>
        <w:t>.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2968EA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муниципального имущества, осуществляется в соответствии со </w:t>
      </w:r>
      <w:hyperlink r:id="rId15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849AC" w:rsidRPr="00DA1E2D">
        <w:rPr>
          <w:rFonts w:ascii="Times New Roman" w:hAnsi="Times New Roman" w:cs="Times New Roman"/>
          <w:sz w:val="28"/>
          <w:szCs w:val="28"/>
        </w:rPr>
        <w:t>едерального закона от 26.07.2006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F2BC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2968EA">
        <w:t xml:space="preserve"> </w:t>
      </w:r>
      <w:r w:rsidR="007849AC" w:rsidRPr="00DA1E2D">
        <w:rPr>
          <w:rFonts w:ascii="Times New Roman" w:hAnsi="Times New Roman" w:cs="Times New Roman"/>
          <w:sz w:val="28"/>
          <w:szCs w:val="28"/>
        </w:rPr>
        <w:t>Федеральной антимонопольной службы от 10.02.2010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.1. Арендная плата за пользование муниципальным имуществом из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6A7DF1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="007849AC" w:rsidRPr="00DA1E2D">
        <w:rPr>
          <w:rFonts w:ascii="Times New Roman" w:hAnsi="Times New Roman" w:cs="Times New Roman"/>
          <w:sz w:val="28"/>
          <w:szCs w:val="28"/>
        </w:rPr>
        <w:lastRenderedPageBreak/>
        <w:t>Методикой по определению арендной платы за объекты,</w:t>
      </w:r>
      <w:r w:rsidR="00F155D6">
        <w:rPr>
          <w:rFonts w:ascii="Times New Roman" w:hAnsi="Times New Roman" w:cs="Times New Roman"/>
          <w:sz w:val="28"/>
          <w:szCs w:val="28"/>
        </w:rPr>
        <w:t xml:space="preserve"> относящиеся к муниципальной собственности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55D6">
        <w:rPr>
          <w:rFonts w:ascii="Times New Roman" w:hAnsi="Times New Roman" w:cs="Times New Roman"/>
          <w:sz w:val="28"/>
          <w:szCs w:val="28"/>
        </w:rPr>
        <w:t>Иловлинского муниципально</w:t>
      </w:r>
      <w:r w:rsidR="000D17AD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</w:p>
    <w:p w:rsidR="00F155D6" w:rsidRPr="003567DC" w:rsidRDefault="00B60119" w:rsidP="00F155D6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5D6" w:rsidRPr="00F155D6">
        <w:rPr>
          <w:rFonts w:ascii="Times New Roman" w:hAnsi="Times New Roman" w:cs="Times New Roman"/>
          <w:sz w:val="28"/>
          <w:szCs w:val="28"/>
        </w:rPr>
        <w:t xml:space="preserve">.2. 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инициировать в установленном порядке действия по передаче имущества, включенного в </w:t>
      </w:r>
      <w:r w:rsidR="00F155D6" w:rsidRPr="0023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>, во владение или пользование субъекту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155D6" w:rsidRPr="00F155D6" w:rsidRDefault="00F155D6" w:rsidP="00F1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356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, к субъектам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сведений о таком лице в едином реестре</w:t>
      </w:r>
      <w:r w:rsidR="0029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F155D6" w:rsidRPr="00A9639C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в отношении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вне периода приема заявок на участие в аукционе поступает обращение потенциального арендатора о заключении договора аренды </w:t>
      </w:r>
      <w:r w:rsidR="000D17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237EAF" w:rsidRDefault="00F155D6" w:rsidP="00DF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 xml:space="preserve">мотренных Федеральным </w:t>
      </w:r>
      <w:r w:rsidR="00DF2B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>аконом № 135-ФЗ.</w:t>
      </w:r>
      <w:r w:rsidRPr="00D02302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237EAF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EAF" w:rsidRPr="00237EAF">
        <w:rPr>
          <w:rFonts w:ascii="Times New Roman" w:eastAsia="Times New Roman" w:hAnsi="Times New Roman" w:cs="Times New Roman"/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5) в отношении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в установленном порядке о предоставлении его иным лицам;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муниципальное имущество не включено в программу приватизации (продажи)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17A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текущий финансовый год и на плановый период;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8) муниципальное имущество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не включено в П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23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96603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6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муниципального недвижимого имущества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 xml:space="preserve">Новогригорьевского 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подлежат продаже, переуступке прав пользования ими, передаче прав пользования ими в залог и внесению прав пользования таким имуществом в уставный капитал</w:t>
      </w:r>
      <w:r w:rsidR="0029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184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4793E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4793E">
        <w:rPr>
          <w:rFonts w:ascii="Times New Roman" w:hAnsi="Times New Roman" w:cs="Times New Roman"/>
          <w:sz w:val="28"/>
          <w:szCs w:val="28"/>
        </w:rPr>
        <w:t xml:space="preserve">имуществе в </w:t>
      </w:r>
      <w:hyperlink r:id="rId17" w:history="1">
        <w:r w:rsidR="00F51500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F51500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914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91402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3479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00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</w:t>
      </w:r>
      <w:r w:rsidR="00AB4184">
        <w:rPr>
          <w:rFonts w:ascii="Times New Roman" w:hAnsi="Times New Roman" w:cs="Times New Roman"/>
          <w:sz w:val="28"/>
          <w:szCs w:val="28"/>
        </w:rPr>
        <w:t>.</w:t>
      </w:r>
    </w:p>
    <w:p w:rsidR="0034793E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9AC">
        <w:rPr>
          <w:rFonts w:ascii="Times New Roman" w:hAnsi="Times New Roman" w:cs="Times New Roman"/>
          <w:sz w:val="28"/>
          <w:szCs w:val="28"/>
        </w:rPr>
        <w:t>.</w:t>
      </w:r>
      <w:r w:rsidR="0034793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</w:t>
      </w:r>
      <w:r w:rsidR="00B83175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муниципального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96B4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05F89">
        <w:rPr>
          <w:rFonts w:ascii="Times New Roman" w:hAnsi="Times New Roman" w:cs="Times New Roman"/>
          <w:sz w:val="28"/>
          <w:szCs w:val="28"/>
        </w:rPr>
        <w:t>муниципа</w:t>
      </w:r>
      <w:r w:rsidR="00A96B48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A96B48">
        <w:rPr>
          <w:rFonts w:ascii="Times New Roman" w:hAnsi="Times New Roman" w:cs="Times New Roman"/>
          <w:sz w:val="28"/>
          <w:szCs w:val="28"/>
        </w:rPr>
        <w:t xml:space="preserve"> </w:t>
      </w:r>
      <w:r w:rsidR="00A96B48" w:rsidRPr="00A96B48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34793E">
        <w:rPr>
          <w:rFonts w:ascii="Times New Roman" w:hAnsi="Times New Roman" w:cs="Times New Roman"/>
          <w:sz w:val="28"/>
          <w:szCs w:val="28"/>
        </w:rPr>
        <w:t>.</w:t>
      </w:r>
    </w:p>
    <w:p w:rsidR="008657C6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4793E">
        <w:rPr>
          <w:rFonts w:ascii="Times New Roman" w:hAnsi="Times New Roman" w:cs="Times New Roman"/>
          <w:sz w:val="28"/>
          <w:szCs w:val="28"/>
        </w:rPr>
        <w:t xml:space="preserve">. </w:t>
      </w:r>
      <w:r w:rsidR="00393486">
        <w:rPr>
          <w:rFonts w:ascii="Times New Roman" w:hAnsi="Times New Roman" w:cs="Times New Roman"/>
          <w:sz w:val="28"/>
          <w:szCs w:val="28"/>
        </w:rPr>
        <w:t xml:space="preserve">По представленным </w:t>
      </w:r>
      <w:r w:rsidR="000D17A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</w:t>
      </w:r>
      <w:r w:rsidR="003934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 xml:space="preserve">Новогригорьевского 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393486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bookmarkStart w:id="3" w:name="Par62"/>
      <w:bookmarkEnd w:id="3"/>
      <w:r w:rsidR="008657C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4793E">
        <w:rPr>
          <w:rFonts w:ascii="Times New Roman" w:hAnsi="Times New Roman" w:cs="Times New Roman"/>
          <w:sz w:val="28"/>
          <w:szCs w:val="28"/>
        </w:rPr>
        <w:t xml:space="preserve">исключить сведения о </w:t>
      </w:r>
      <w:r w:rsidR="00393486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8657C6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>еречня</w:t>
      </w:r>
      <w:r w:rsidR="008657C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4793E" w:rsidRPr="00503264" w:rsidRDefault="008657C6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1)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если в течение 2 лет со дня включения сведений о </w:t>
      </w:r>
      <w:r w:rsidR="00393486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льном имуществе в </w:t>
      </w:r>
      <w:r w:rsidR="00F51500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8657C6" w:rsidRPr="00503264">
        <w:rPr>
          <w:rFonts w:ascii="Times New Roman" w:hAnsi="Times New Roman" w:cs="Times New Roman"/>
          <w:sz w:val="28"/>
          <w:szCs w:val="28"/>
        </w:rPr>
        <w:t xml:space="preserve">от 26 июля 2006 г. № 135-ФЗ </w:t>
      </w:r>
      <w:r w:rsidR="00800A69" w:rsidRPr="00503264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F461A7" w:rsidP="00A5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2)</w:t>
      </w:r>
      <w:bookmarkStart w:id="4" w:name="Par65"/>
      <w:bookmarkEnd w:id="4"/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>льной собственности на имущество прекращено по решению суда</w:t>
      </w:r>
      <w:r w:rsidR="00FA4C67" w:rsidRPr="00503264">
        <w:rPr>
          <w:rFonts w:ascii="Times New Roman" w:hAnsi="Times New Roman" w:cs="Times New Roman"/>
          <w:sz w:val="28"/>
          <w:szCs w:val="28"/>
        </w:rPr>
        <w:t>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гибели или уничтожения, передачей в собственность другого публично-правового образования </w:t>
      </w:r>
      <w:r w:rsidR="0034793E" w:rsidRPr="00503264">
        <w:rPr>
          <w:rFonts w:ascii="Times New Roman" w:hAnsi="Times New Roman" w:cs="Times New Roman"/>
          <w:sz w:val="28"/>
          <w:szCs w:val="28"/>
        </w:rPr>
        <w:t>или в ином установленном законом порядке</w:t>
      </w:r>
      <w:r w:rsidR="00FA4C67" w:rsidRPr="00503264">
        <w:rPr>
          <w:rFonts w:ascii="Times New Roman" w:hAnsi="Times New Roman" w:cs="Times New Roman"/>
          <w:sz w:val="28"/>
          <w:szCs w:val="28"/>
        </w:rPr>
        <w:t>;</w:t>
      </w:r>
    </w:p>
    <w:p w:rsidR="005F6CBF" w:rsidRPr="00503264" w:rsidRDefault="005F6CBF" w:rsidP="00AE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>) выкуп имущества субъектом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95" w:rsidRPr="00503264">
        <w:rPr>
          <w:rFonts w:ascii="Times New Roman" w:hAnsi="Times New Roman" w:cs="Times New Roman"/>
          <w:sz w:val="28"/>
          <w:szCs w:val="28"/>
        </w:rPr>
        <w:t>или организациями, образующими инфраструктуру поддержки субъектов малого и среднего предпринимательства,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арендующим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ьные акты Российской Федерации»; 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4) в случае признания зданий, в которых расположены включенные в перечень объекты муниципального недвижимого имущества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 xml:space="preserve">Новогригорьевского 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 Волгоградской области, аварийными и подлежащими сносу или реконструкции;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5) в случае принятия органами местного самоуправления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 решения об использовании объектов муниципального недвижимого имущества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D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5F" w:rsidRPr="00D6165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муниципальных нужд либо иных целей;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6) в случае прекращения на объекты муниципального недвижимого имущества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права муниципальной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BD1F04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8" w:history="1">
        <w:r w:rsidR="00A574F0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9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20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21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574F0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24.07.201007 г. № 209-ФЗ </w:t>
      </w:r>
      <w:r w:rsidR="00800A69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</w:t>
      </w:r>
      <w:r w:rsidR="0034793E" w:rsidRPr="00503264">
        <w:rPr>
          <w:rFonts w:ascii="Times New Roman" w:hAnsi="Times New Roman" w:cs="Times New Roman"/>
          <w:sz w:val="28"/>
          <w:szCs w:val="28"/>
        </w:rPr>
        <w:t>и среднего предпринима</w:t>
      </w:r>
      <w:r w:rsidR="00800A69" w:rsidRPr="0050326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34793E"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0D17AD">
        <w:rPr>
          <w:rFonts w:ascii="Times New Roman" w:hAnsi="Times New Roman" w:cs="Times New Roman"/>
          <w:sz w:val="28"/>
          <w:szCs w:val="28"/>
        </w:rPr>
        <w:t>Администрацией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1</w:t>
      </w:r>
      <w:r w:rsidR="008C638A">
        <w:rPr>
          <w:rFonts w:ascii="Times New Roman" w:hAnsi="Times New Roman" w:cs="Times New Roman"/>
          <w:sz w:val="28"/>
          <w:szCs w:val="28"/>
        </w:rPr>
        <w:t>5</w:t>
      </w:r>
      <w:r w:rsidRPr="00503264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D1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и внесенные в него изменения подлежат: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0D17AD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r w:rsidR="00BD1F04">
        <w:rPr>
          <w:rFonts w:ascii="Times New Roman" w:hAnsi="Times New Roman" w:cs="Times New Roman"/>
          <w:sz w:val="28"/>
          <w:szCs w:val="28"/>
        </w:rPr>
        <w:t>Новогригорьевский вестник</w:t>
      </w:r>
      <w:r w:rsidR="000D17AD">
        <w:rPr>
          <w:rFonts w:ascii="Times New Roman" w:hAnsi="Times New Roman" w:cs="Times New Roman"/>
          <w:sz w:val="28"/>
          <w:szCs w:val="28"/>
        </w:rPr>
        <w:t>»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- в течение 10 рабочих дней со дня утверждения;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224C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EC12A0" w:rsidRPr="00503264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5D1395" w:rsidRPr="00503264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503264">
        <w:rPr>
          <w:rFonts w:ascii="Times New Roman" w:hAnsi="Times New Roman" w:cs="Times New Roman"/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9859FD" w:rsidRPr="00DA1E2D" w:rsidRDefault="009859FD" w:rsidP="0034793E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sz w:val="28"/>
          <w:szCs w:val="28"/>
        </w:rPr>
      </w:pPr>
    </w:p>
    <w:sectPr w:rsidR="009859FD" w:rsidRPr="00DA1E2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BC" w:rsidRDefault="00DE21BC" w:rsidP="008F5E06">
      <w:pPr>
        <w:spacing w:after="0" w:line="240" w:lineRule="auto"/>
      </w:pPr>
      <w:r>
        <w:separator/>
      </w:r>
    </w:p>
  </w:endnote>
  <w:endnote w:type="continuationSeparator" w:id="0">
    <w:p w:rsidR="00DE21BC" w:rsidRDefault="00DE21BC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BC" w:rsidRDefault="00DE21BC" w:rsidP="008F5E06">
      <w:pPr>
        <w:spacing w:after="0" w:line="240" w:lineRule="auto"/>
      </w:pPr>
      <w:r>
        <w:separator/>
      </w:r>
    </w:p>
  </w:footnote>
  <w:footnote w:type="continuationSeparator" w:id="0">
    <w:p w:rsidR="00DE21BC" w:rsidRDefault="00DE21BC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272A"/>
    <w:rsid w:val="00004569"/>
    <w:rsid w:val="000059D5"/>
    <w:rsid w:val="00012C41"/>
    <w:rsid w:val="000206EA"/>
    <w:rsid w:val="00025D16"/>
    <w:rsid w:val="00031B60"/>
    <w:rsid w:val="00042312"/>
    <w:rsid w:val="00060616"/>
    <w:rsid w:val="00072896"/>
    <w:rsid w:val="000742E5"/>
    <w:rsid w:val="00082FCC"/>
    <w:rsid w:val="000D17AD"/>
    <w:rsid w:val="000E6D3F"/>
    <w:rsid w:val="000E7069"/>
    <w:rsid w:val="0012477E"/>
    <w:rsid w:val="00143E80"/>
    <w:rsid w:val="001700C6"/>
    <w:rsid w:val="00181BF5"/>
    <w:rsid w:val="001C5138"/>
    <w:rsid w:val="001E1CC9"/>
    <w:rsid w:val="00202CC4"/>
    <w:rsid w:val="0021177A"/>
    <w:rsid w:val="00216FDD"/>
    <w:rsid w:val="00237EAF"/>
    <w:rsid w:val="0025515C"/>
    <w:rsid w:val="0026177C"/>
    <w:rsid w:val="00283DA2"/>
    <w:rsid w:val="002968EA"/>
    <w:rsid w:val="002A386F"/>
    <w:rsid w:val="002B74EC"/>
    <w:rsid w:val="002D2DEB"/>
    <w:rsid w:val="002D3F34"/>
    <w:rsid w:val="002E19BA"/>
    <w:rsid w:val="002E4E64"/>
    <w:rsid w:val="0032123E"/>
    <w:rsid w:val="0032469C"/>
    <w:rsid w:val="003319EF"/>
    <w:rsid w:val="00344500"/>
    <w:rsid w:val="0034793E"/>
    <w:rsid w:val="00351217"/>
    <w:rsid w:val="00351D77"/>
    <w:rsid w:val="003567DC"/>
    <w:rsid w:val="00365F87"/>
    <w:rsid w:val="00393486"/>
    <w:rsid w:val="003A12CB"/>
    <w:rsid w:val="003A2651"/>
    <w:rsid w:val="003A7F9F"/>
    <w:rsid w:val="003B606C"/>
    <w:rsid w:val="003C31DE"/>
    <w:rsid w:val="003C346C"/>
    <w:rsid w:val="003F0F4A"/>
    <w:rsid w:val="003F3AC8"/>
    <w:rsid w:val="004005BD"/>
    <w:rsid w:val="0043511B"/>
    <w:rsid w:val="00445678"/>
    <w:rsid w:val="004559DA"/>
    <w:rsid w:val="00475D7B"/>
    <w:rsid w:val="0049224C"/>
    <w:rsid w:val="004971F0"/>
    <w:rsid w:val="004A0CA5"/>
    <w:rsid w:val="004B2E92"/>
    <w:rsid w:val="004C78E4"/>
    <w:rsid w:val="004D3EB4"/>
    <w:rsid w:val="0050078A"/>
    <w:rsid w:val="00500A0A"/>
    <w:rsid w:val="00503264"/>
    <w:rsid w:val="005151B0"/>
    <w:rsid w:val="00526621"/>
    <w:rsid w:val="00533C5D"/>
    <w:rsid w:val="0056401C"/>
    <w:rsid w:val="00586F0E"/>
    <w:rsid w:val="00596A9B"/>
    <w:rsid w:val="005B4A64"/>
    <w:rsid w:val="005D1395"/>
    <w:rsid w:val="005D417C"/>
    <w:rsid w:val="005D7FCB"/>
    <w:rsid w:val="005F16A1"/>
    <w:rsid w:val="005F6CBF"/>
    <w:rsid w:val="0060049B"/>
    <w:rsid w:val="00602E59"/>
    <w:rsid w:val="00612E24"/>
    <w:rsid w:val="00612E44"/>
    <w:rsid w:val="00634CEA"/>
    <w:rsid w:val="00635C52"/>
    <w:rsid w:val="0065060C"/>
    <w:rsid w:val="00653198"/>
    <w:rsid w:val="0067360E"/>
    <w:rsid w:val="00696603"/>
    <w:rsid w:val="006A7DF1"/>
    <w:rsid w:val="006C0C7A"/>
    <w:rsid w:val="006E4E0A"/>
    <w:rsid w:val="006E6F0B"/>
    <w:rsid w:val="00713C1C"/>
    <w:rsid w:val="007336CF"/>
    <w:rsid w:val="007419F6"/>
    <w:rsid w:val="007646E7"/>
    <w:rsid w:val="00771D46"/>
    <w:rsid w:val="007849AC"/>
    <w:rsid w:val="007B5EBE"/>
    <w:rsid w:val="007C2DCC"/>
    <w:rsid w:val="007C705C"/>
    <w:rsid w:val="007D54D0"/>
    <w:rsid w:val="007D7A8F"/>
    <w:rsid w:val="007E3784"/>
    <w:rsid w:val="00800A69"/>
    <w:rsid w:val="00852BC2"/>
    <w:rsid w:val="00860929"/>
    <w:rsid w:val="008612A9"/>
    <w:rsid w:val="008657C6"/>
    <w:rsid w:val="00892526"/>
    <w:rsid w:val="008A5DBB"/>
    <w:rsid w:val="008B04EE"/>
    <w:rsid w:val="008C638A"/>
    <w:rsid w:val="008E3431"/>
    <w:rsid w:val="008F5E06"/>
    <w:rsid w:val="009120CA"/>
    <w:rsid w:val="00912F53"/>
    <w:rsid w:val="00914021"/>
    <w:rsid w:val="00920FAA"/>
    <w:rsid w:val="009503AB"/>
    <w:rsid w:val="00967562"/>
    <w:rsid w:val="00976950"/>
    <w:rsid w:val="009848B9"/>
    <w:rsid w:val="009859FD"/>
    <w:rsid w:val="009A01AD"/>
    <w:rsid w:val="009A59FE"/>
    <w:rsid w:val="009A7C46"/>
    <w:rsid w:val="009B27CA"/>
    <w:rsid w:val="009B59B3"/>
    <w:rsid w:val="00A0343C"/>
    <w:rsid w:val="00A228D7"/>
    <w:rsid w:val="00A31C3B"/>
    <w:rsid w:val="00A574F0"/>
    <w:rsid w:val="00A82F64"/>
    <w:rsid w:val="00A905E1"/>
    <w:rsid w:val="00A93B23"/>
    <w:rsid w:val="00A9639C"/>
    <w:rsid w:val="00A96B48"/>
    <w:rsid w:val="00AB25FE"/>
    <w:rsid w:val="00AB4184"/>
    <w:rsid w:val="00AD3212"/>
    <w:rsid w:val="00AE0153"/>
    <w:rsid w:val="00AE6B27"/>
    <w:rsid w:val="00AE6B37"/>
    <w:rsid w:val="00AF1A92"/>
    <w:rsid w:val="00B01487"/>
    <w:rsid w:val="00B124A9"/>
    <w:rsid w:val="00B43C9E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BD1F04"/>
    <w:rsid w:val="00C00C07"/>
    <w:rsid w:val="00C06081"/>
    <w:rsid w:val="00C22ED8"/>
    <w:rsid w:val="00C313DE"/>
    <w:rsid w:val="00C32BED"/>
    <w:rsid w:val="00C37446"/>
    <w:rsid w:val="00C4549C"/>
    <w:rsid w:val="00C50F45"/>
    <w:rsid w:val="00C52FAE"/>
    <w:rsid w:val="00C86FDD"/>
    <w:rsid w:val="00C977DB"/>
    <w:rsid w:val="00CB12AE"/>
    <w:rsid w:val="00CE009E"/>
    <w:rsid w:val="00D24C94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A94"/>
    <w:rsid w:val="00D969B6"/>
    <w:rsid w:val="00DA1E2D"/>
    <w:rsid w:val="00DB33B7"/>
    <w:rsid w:val="00DB462B"/>
    <w:rsid w:val="00DD1CD3"/>
    <w:rsid w:val="00DE21BC"/>
    <w:rsid w:val="00DE2789"/>
    <w:rsid w:val="00DE7BCD"/>
    <w:rsid w:val="00DF2BC5"/>
    <w:rsid w:val="00DF576C"/>
    <w:rsid w:val="00E05F89"/>
    <w:rsid w:val="00E125F2"/>
    <w:rsid w:val="00E17AA4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7BDC"/>
    <w:rsid w:val="00F15009"/>
    <w:rsid w:val="00F155D6"/>
    <w:rsid w:val="00F1751E"/>
    <w:rsid w:val="00F35E58"/>
    <w:rsid w:val="00F42A8B"/>
    <w:rsid w:val="00F461A7"/>
    <w:rsid w:val="00F51500"/>
    <w:rsid w:val="00F54B9B"/>
    <w:rsid w:val="00F64492"/>
    <w:rsid w:val="00F80438"/>
    <w:rsid w:val="00F8750F"/>
    <w:rsid w:val="00FA4C67"/>
    <w:rsid w:val="00FB6EBF"/>
    <w:rsid w:val="00FC1212"/>
    <w:rsid w:val="00FC1961"/>
    <w:rsid w:val="00FD6734"/>
    <w:rsid w:val="00FE04E5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DE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DE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409C0CB14E675D018DFC24A0C6FE22029381048CD7B5E3D76NDM" TargetMode="External"/><Relationship Id="rId13" Type="http://schemas.openxmlformats.org/officeDocument/2006/relationships/hyperlink" Target="consultantplus://offline/ref=75EDD4C6F0F2216041193A5CC1DAEE818A5E1809D9483AFA884FF8D0CAX6w0M" TargetMode="External"/><Relationship Id="rId18" Type="http://schemas.openxmlformats.org/officeDocument/2006/relationships/hyperlink" Target="consultantplus://offline/ref=0FC304B949FC19B9812A21BEDEDF6F1045BBDB948B16C104382CF95097781E9DEB0BB906AB9713A4oAA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C304B949FC19B9812A21BEDEDF6F1046B3D891871DC104382CF95097781E9DEB0BB906AB9710A1oAA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DD4C6F0F2216041193A5CC1DAEE818A5F1804D0483AFA884FF8D0CA60DDDDEBCB5D7F10F71A75X1w6M" TargetMode="External"/><Relationship Id="rId17" Type="http://schemas.openxmlformats.org/officeDocument/2006/relationships/hyperlink" Target="consultantplus://offline/ref=0FC304B949FC19B9812A21BEDEDF6F1045BBDB948B16C104382CF95097781E9DEB0BB906AB9713A4oAA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CF3ADAB4F58F125290FCE0F4B28AF32656E73790A0D0328336A271F07r8K" TargetMode="External"/><Relationship Id="rId20" Type="http://schemas.openxmlformats.org/officeDocument/2006/relationships/hyperlink" Target="consultantplus://offline/ref=0FC304B949FC19B9812A21BEDEDF6F1045BAD9938510C104382CF95097781E9DEB0BB906AB9713A7oAA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1CF3ADAB4F58F125290FCE0F4B28AF31606778700C0D0328336A271F78921F9D4AEEC66D856B3801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4B8C01912575276F779C39F3FFC7C76409C0CB14E675D018DFC24A0C6FE22029381048CD7B5E3D76NDM" TargetMode="External"/><Relationship Id="rId19" Type="http://schemas.openxmlformats.org/officeDocument/2006/relationships/hyperlink" Target="consultantplus://offline/ref=0FC304B949FC19B9812A21BEDEDF6F1045BAD9938510C104382CF95097781E9DEB0BB906AB9712A6oA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39414FECF6ACDE97AF4B500BE1C5F6B283F23276A3BE587A2CD2312A4BF0EA2D4B452111ACD0Ar2w5L" TargetMode="External"/><Relationship Id="rId14" Type="http://schemas.openxmlformats.org/officeDocument/2006/relationships/hyperlink" Target="consultantplus://offline/ref=75EDD4C6F0F2216041193A5CC1DAEE818A5F1804D0483AFA884FF8D0CA60DDDDEBCB5D7F10F71A75X1w6M" TargetMode="External"/><Relationship Id="rId22" Type="http://schemas.openxmlformats.org/officeDocument/2006/relationships/hyperlink" Target="consultantplus://offline/ref=0FC304B949FC19B9812A21BEDEDF6F1045BBDB948B16C104382CF95097781E9DEB0BB906AB9713A4oA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ED78-0934-4D85-8F36-BFD2784E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mikrobill</cp:lastModifiedBy>
  <cp:revision>2</cp:revision>
  <cp:lastPrinted>2018-10-26T08:37:00Z</cp:lastPrinted>
  <dcterms:created xsi:type="dcterms:W3CDTF">2020-06-30T20:25:00Z</dcterms:created>
  <dcterms:modified xsi:type="dcterms:W3CDTF">2020-06-30T20:25:00Z</dcterms:modified>
</cp:coreProperties>
</file>