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7D" w:rsidRDefault="00DB2EF6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97D" w:rsidRDefault="00AE297D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AE297D" w:rsidRDefault="00DB2EF6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Почти 1 миллион семей в России получили сертификат на маткапитал беззаявительно</w:t>
      </w:r>
    </w:p>
    <w:p w:rsidR="00AE297D" w:rsidRDefault="00AE297D">
      <w:pPr>
        <w:jc w:val="center"/>
        <w:rPr>
          <w:rFonts w:hint="eastAsia"/>
          <w:sz w:val="12"/>
          <w:szCs w:val="12"/>
        </w:rPr>
      </w:pPr>
    </w:p>
    <w:p w:rsidR="00AE297D" w:rsidRDefault="00DB2EF6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Упростить использование материнского капитала (МСК) – стратегическая задача Пенсионного фонда России. Чтобы семьи не только быстрее получали МСК, но и не тратили усилия на его оформление, с 15 апреля 2020 года Пенсионный фонд приступил к проактивной выдаче</w:t>
      </w:r>
      <w:r>
        <w:rPr>
          <w:sz w:val="28"/>
          <w:szCs w:val="28"/>
        </w:rPr>
        <w:t xml:space="preserve"> сертификатов. </w:t>
      </w:r>
    </w:p>
    <w:p w:rsidR="00AE297D" w:rsidRDefault="00DB2EF6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Как это работает? После рождения ребёнка материнский капитал оформляется автоматически, мамочке не нужно никуда обращаться - ни в Пенсионный фонд лично, ни на сайт ПФР. Всё необходимое Пенсионный фонд сделает самостоятельно и сертификат по</w:t>
      </w:r>
      <w:r>
        <w:rPr>
          <w:sz w:val="28"/>
          <w:szCs w:val="28"/>
        </w:rPr>
        <w:t xml:space="preserve">ступит в личный кабинет мамы на портале Госуслуг. </w:t>
      </w:r>
    </w:p>
    <w:p w:rsidR="00AE297D" w:rsidRDefault="00DB2EF6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Таким образом семья может приступить к распоряжению средствами материнского капитала, даже не обращаясь за самим сертификатом. </w:t>
      </w:r>
    </w:p>
    <w:p w:rsidR="00AE297D" w:rsidRDefault="00DB2EF6">
      <w:pPr>
        <w:jc w:val="both"/>
        <w:rPr>
          <w:rFonts w:hint="eastAsia"/>
        </w:rPr>
      </w:pPr>
      <w:r>
        <w:rPr>
          <w:rFonts w:cs="Times New Roman"/>
          <w:color w:val="000000"/>
          <w:sz w:val="28"/>
          <w:szCs w:val="28"/>
        </w:rPr>
        <w:tab/>
        <w:t>С учётом появления проактивных услуг важно, чтобы ещё до появления малыша м</w:t>
      </w:r>
      <w:r>
        <w:rPr>
          <w:rFonts w:cs="Times New Roman"/>
          <w:color w:val="000000"/>
          <w:sz w:val="28"/>
          <w:szCs w:val="28"/>
        </w:rPr>
        <w:t>ама прошла регистрацию на портале Госуслуг. Тем более что сделать это несложно: на портале Госуслуг в предложенной форме необходимо заполнить свои данные, а затем подтвердить учётную запись в Единой системе идентификации и аутентификации (ЕСИА). Сделать эт</w:t>
      </w:r>
      <w:r>
        <w:rPr>
          <w:rFonts w:cs="Times New Roman"/>
          <w:color w:val="000000"/>
          <w:sz w:val="28"/>
          <w:szCs w:val="28"/>
        </w:rPr>
        <w:t xml:space="preserve">о можно несколькими способами: </w:t>
      </w:r>
      <w:r>
        <w:rPr>
          <w:rStyle w:val="a4"/>
          <w:rFonts w:cs="Times New Roman"/>
          <w:color w:val="000000"/>
          <w:sz w:val="28"/>
          <w:szCs w:val="28"/>
        </w:rPr>
        <w:t>лично</w:t>
      </w:r>
      <w:r>
        <w:rPr>
          <w:rFonts w:cs="Times New Roman"/>
          <w:color w:val="000000"/>
          <w:sz w:val="28"/>
          <w:szCs w:val="28"/>
        </w:rPr>
        <w:t xml:space="preserve">, обратившись с документом, удостоверяющим личность и СНИЛС в удобный Центр обслуживания; </w:t>
      </w:r>
      <w:r>
        <w:rPr>
          <w:rStyle w:val="a4"/>
          <w:rFonts w:cs="Times New Roman"/>
          <w:color w:val="000000"/>
          <w:sz w:val="28"/>
          <w:szCs w:val="28"/>
        </w:rPr>
        <w:t xml:space="preserve">онлайн - </w:t>
      </w:r>
      <w:r>
        <w:rPr>
          <w:rFonts w:cs="Times New Roman"/>
          <w:color w:val="000000"/>
          <w:sz w:val="28"/>
          <w:szCs w:val="28"/>
        </w:rPr>
        <w:t>через сервис Сбербанк Онлайн и Тинькофф, а также интернет - и мобильный банк Почта Банк Онлайн (если вы являетесь клиенто</w:t>
      </w:r>
      <w:r>
        <w:rPr>
          <w:rFonts w:cs="Times New Roman"/>
          <w:color w:val="000000"/>
          <w:sz w:val="28"/>
          <w:szCs w:val="28"/>
        </w:rPr>
        <w:t xml:space="preserve">м одного из этих банков); </w:t>
      </w:r>
      <w:r>
        <w:rPr>
          <w:rStyle w:val="a4"/>
          <w:rFonts w:cs="Times New Roman"/>
          <w:color w:val="000000"/>
          <w:sz w:val="28"/>
          <w:szCs w:val="28"/>
        </w:rPr>
        <w:t>почтой</w:t>
      </w:r>
      <w:r>
        <w:rPr>
          <w:rFonts w:cs="Times New Roman"/>
          <w:color w:val="000000"/>
          <w:sz w:val="28"/>
          <w:szCs w:val="28"/>
        </w:rPr>
        <w:t>, заказав получение кода подтверждения личности Почтой России из своего профиля.</w:t>
      </w:r>
    </w:p>
    <w:p w:rsidR="00AE297D" w:rsidRDefault="00DB2EF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297D" w:rsidRDefault="00AE29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97D" w:rsidRDefault="00DB2EF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AE297D" w:rsidRDefault="00DB2EF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AE297D" w:rsidRDefault="00DB2EF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AE297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D"/>
    <w:rsid w:val="00AE297D"/>
    <w:rsid w:val="00D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2021-06-09T15:27:00Z</cp:lastPrinted>
  <dcterms:created xsi:type="dcterms:W3CDTF">2021-06-17T18:03:00Z</dcterms:created>
  <dcterms:modified xsi:type="dcterms:W3CDTF">2021-06-17T18:03:00Z</dcterms:modified>
  <dc:language>ru-RU</dc:language>
</cp:coreProperties>
</file>