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573C7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5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9460F" w:rsidRPr="0029460F" w:rsidRDefault="0029460F" w:rsidP="00746154">
      <w:pPr>
        <w:spacing w:after="0" w:line="360" w:lineRule="auto"/>
        <w:ind w:left="71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9460F">
        <w:rPr>
          <w:rFonts w:ascii="Times New Roman" w:hAnsi="Times New Roman" w:cs="Times New Roman"/>
          <w:b/>
          <w:sz w:val="26"/>
          <w:szCs w:val="26"/>
        </w:rPr>
        <w:t>Информирование кредиторов о процедуре банкротства гражданина</w:t>
      </w:r>
    </w:p>
    <w:p w:rsidR="0029460F" w:rsidRPr="0029460F" w:rsidRDefault="0029460F" w:rsidP="00746154">
      <w:pPr>
        <w:pStyle w:val="a7"/>
        <w:spacing w:after="0" w:line="360" w:lineRule="auto"/>
        <w:ind w:left="0" w:firstLine="357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BFBFB"/>
        </w:rPr>
      </w:pP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Деятельность финансового управляющего, связанная с осуществлением им своих полномочий, подлежит контролю со стороны кредиторов. Указанное обстоятельство свидетельствует о наличии публичного элемента в деятельности финансового управляющего.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Кредиторы в деле о несостоятельности банкротстве гражданина осуществляют контроль за деятельностью финансового управляющего на основании информации и сведений, которые содержатся в отчетах финансового управляющего.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В соответствии с нормами Закона о банкротстве финансовый управляющий, в том числе, обязан направлять кредиторам отчет финансового управляющего не реже чем один раз в квартал, если иное не установлено собранием кредиторов, а также созывать и (или) проводить собрания кредиторов для рассмотрения вопросов, отнесенных к компетенции собрания кредиторов настоящим Федеральным законом.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Законодательством о несостоятельности (банкротстве) не определены требования, предъявляемые к содержанию и форме отчета финансового управляющего.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 xml:space="preserve">Вместе с тем, в соответствии со сложившейся судебной практикой отчет финансового управляющего по содержанию и форме составляется по аналогии с отчетом конкурсного управляющего и содержит все необходимые сведения относительно соответствующей процедуры банкротства гражданина.  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 xml:space="preserve">Не направление финансовым управляющим один раз в квартал кредиторам отчета о своей деятельности нарушает права и законные интересы кредиторов в деле о несостоятельности (банкротстве) гражданина на получение информации о ходе процедуры банкротства должника. 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60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Помимо информационного контроля за действиями финансового управляющего возможны и иные формы воздействия на последнего со стороны кредиторов. </w:t>
      </w:r>
    </w:p>
    <w:p w:rsidR="0029460F" w:rsidRPr="0029460F" w:rsidRDefault="0029460F" w:rsidP="00746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60F">
        <w:rPr>
          <w:rFonts w:ascii="Times New Roman" w:hAnsi="Times New Roman" w:cs="Times New Roman"/>
          <w:bCs/>
          <w:sz w:val="26"/>
          <w:szCs w:val="26"/>
        </w:rPr>
        <w:t xml:space="preserve">В процедуре банкротства кредиторы вправе обратиться в арбитражный суд с жалобой о нарушении их прав и охраняемых законом интересов, допущенном со стороны финансового управляющего. </w:t>
      </w:r>
    </w:p>
    <w:p w:rsidR="0029460F" w:rsidRPr="0029460F" w:rsidRDefault="0029460F" w:rsidP="00746154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 xml:space="preserve"> «</w:t>
      </w:r>
      <w:r w:rsidRPr="0029460F">
        <w:rPr>
          <w:rFonts w:ascii="Times New Roman" w:hAnsi="Times New Roman" w:cs="Times New Roman"/>
          <w:i/>
          <w:sz w:val="26"/>
          <w:szCs w:val="26"/>
        </w:rPr>
        <w:t>Направление отчета финансового управляющего кредиторам в установленные Законом о банкротстве сроки позволяет финансовому управляющему своевременно информировать кредиторов о своей деятельности и ходе процедуры банкротства гражданина</w:t>
      </w:r>
      <w:r w:rsidRPr="0029460F">
        <w:rPr>
          <w:rFonts w:ascii="Times New Roman" w:hAnsi="Times New Roman" w:cs="Times New Roman"/>
          <w:sz w:val="26"/>
          <w:szCs w:val="26"/>
        </w:rPr>
        <w:t xml:space="preserve">» - отмечает руководитель Управления Росреестра по Волгоградской области </w:t>
      </w:r>
      <w:r w:rsidRPr="0029460F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Pr="0029460F">
        <w:rPr>
          <w:rFonts w:ascii="Times New Roman" w:hAnsi="Times New Roman" w:cs="Times New Roman"/>
          <w:b/>
          <w:sz w:val="26"/>
          <w:szCs w:val="26"/>
        </w:rPr>
        <w:t>Сапега</w:t>
      </w:r>
      <w:proofErr w:type="spellEnd"/>
      <w:r w:rsidRPr="0029460F">
        <w:rPr>
          <w:rFonts w:ascii="Times New Roman" w:hAnsi="Times New Roman" w:cs="Times New Roman"/>
          <w:sz w:val="26"/>
          <w:szCs w:val="26"/>
        </w:rPr>
        <w:t>.</w:t>
      </w:r>
    </w:p>
    <w:p w:rsidR="0029460F" w:rsidRDefault="0029460F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60F" w:rsidRPr="0029460F" w:rsidRDefault="0029460F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FCA" w:rsidRPr="0029460F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С уважением,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Балановский Ян Олегович,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Пресс-секретарь Управления Росреестра по Волгоградской области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9460F">
        <w:rPr>
          <w:rFonts w:ascii="Times New Roman" w:hAnsi="Times New Roman" w:cs="Times New Roman"/>
          <w:sz w:val="26"/>
          <w:szCs w:val="26"/>
          <w:lang w:val="en-US"/>
        </w:rPr>
        <w:t>Mob: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60F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7" w:history="1">
        <w:r w:rsidR="00AC310D" w:rsidRPr="002946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pressa@voru.ru</w:t>
        </w:r>
      </w:hyperlink>
      <w:r w:rsidR="00AC310D" w:rsidRPr="002946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1798"/>
    <w:rsid w:val="00133F94"/>
    <w:rsid w:val="001666F7"/>
    <w:rsid w:val="00192D9F"/>
    <w:rsid w:val="001B09F9"/>
    <w:rsid w:val="00225D5D"/>
    <w:rsid w:val="0023326D"/>
    <w:rsid w:val="002344FE"/>
    <w:rsid w:val="00250987"/>
    <w:rsid w:val="002709A1"/>
    <w:rsid w:val="00286EF7"/>
    <w:rsid w:val="0029460F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4E6B67"/>
    <w:rsid w:val="00500E8A"/>
    <w:rsid w:val="0052159D"/>
    <w:rsid w:val="00522D7F"/>
    <w:rsid w:val="00525C42"/>
    <w:rsid w:val="00534F35"/>
    <w:rsid w:val="00562356"/>
    <w:rsid w:val="0056649E"/>
    <w:rsid w:val="00573C73"/>
    <w:rsid w:val="005A1929"/>
    <w:rsid w:val="005D3D60"/>
    <w:rsid w:val="005E48DA"/>
    <w:rsid w:val="006131F2"/>
    <w:rsid w:val="006419E4"/>
    <w:rsid w:val="0065504D"/>
    <w:rsid w:val="00666F9F"/>
    <w:rsid w:val="00667E15"/>
    <w:rsid w:val="00672253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46154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2022-04-17T16:20:00Z</dcterms:created>
  <dcterms:modified xsi:type="dcterms:W3CDTF">2022-04-17T16:20:00Z</dcterms:modified>
</cp:coreProperties>
</file>