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7E4E24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законодательстве создают благоприятные условия для оформления прав на объекты недвижимости</w:t>
      </w:r>
    </w:p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Pr="00FE3C64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вший в силу </w:t>
      </w:r>
      <w:r w:rsidRPr="00FE3C64">
        <w:rPr>
          <w:rFonts w:ascii="Times New Roman" w:hAnsi="Times New Roman" w:cs="Times New Roman"/>
          <w:sz w:val="28"/>
          <w:szCs w:val="28"/>
        </w:rPr>
        <w:t>Федеральный закон от 28.06.2022 № 185-ФЗ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FE3C64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 ряд изменений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в Федеральный закон от 13.07.2015 № 218-ФЗ «О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Pr="00FE3C64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полномочий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публично-правовой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3C64">
        <w:rPr>
          <w:rFonts w:ascii="Times New Roman" w:hAnsi="Times New Roman" w:cs="Times New Roman"/>
          <w:sz w:val="28"/>
          <w:szCs w:val="28"/>
        </w:rPr>
        <w:t>по составлению в форме документа на бумажном носителе, подтверждающего содержание электронного документа, выписки из Единого государственного реестра недвижимости (далее – ЕГРН), удостоверяющей осуществленные государственный кадастровый учет и (или) государственную регистрацию прав, и выдаче такой выписки заявителям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курьерской доставки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</w:t>
      </w:r>
      <w:r w:rsidRPr="00FE3C64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для возврата заявления и документов, представленных для осуществления государственного кадастрового учета и государственной регистрации прав, без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представление заявления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 такого объекта недвижимости также представителем, действующим на основании нотариально удостоверенной доверенности, а также погашения записи о таком заявлении в том числе при осуществлении государственной регистрации перехода, прекращения права собственности при личном участии законного представителя со</w:t>
      </w:r>
      <w:r>
        <w:rPr>
          <w:rFonts w:ascii="Times New Roman" w:hAnsi="Times New Roman" w:cs="Times New Roman"/>
          <w:sz w:val="28"/>
          <w:szCs w:val="28"/>
        </w:rPr>
        <w:t>бственника объекта недвижимости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установление возможности осуществления государственной регистрации прав на основании заявления 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</w:t>
      </w:r>
      <w:r w:rsidRPr="00FE3C64">
        <w:rPr>
          <w:rFonts w:ascii="Times New Roman" w:hAnsi="Times New Roman" w:cs="Times New Roman"/>
          <w:sz w:val="28"/>
          <w:szCs w:val="28"/>
        </w:rPr>
        <w:t>, представленных нотариусом, в случае отсутствия в ЕГРН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97">
        <w:rPr>
          <w:rFonts w:ascii="Times New Roman" w:hAnsi="Times New Roman" w:cs="Times New Roman"/>
          <w:sz w:val="28"/>
          <w:szCs w:val="28"/>
        </w:rPr>
        <w:t>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D5E97">
        <w:rPr>
          <w:rFonts w:ascii="Times New Roman" w:hAnsi="Times New Roman" w:cs="Times New Roman"/>
          <w:sz w:val="28"/>
          <w:szCs w:val="28"/>
        </w:rPr>
        <w:t xml:space="preserve">, подписанных усиленной квалифицированной электронной </w:t>
      </w:r>
      <w:r w:rsidRPr="003D5E97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(УКЭП)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при условии совершения сделки при личном участии правообладателя (его законного представителя); </w:t>
      </w:r>
      <w:r>
        <w:rPr>
          <w:rFonts w:ascii="Times New Roman" w:hAnsi="Times New Roman" w:cs="Times New Roman"/>
          <w:sz w:val="28"/>
          <w:szCs w:val="28"/>
        </w:rPr>
        <w:t>порядок осуществления государственной регистрации прав при отсутствии в ЕГРН записи о возможности на основании документов, подписанных УКЭП, теперь распространяется также на случаи подачи заявления о государственной регистрации договора об уступке прав требований по договору участия в долевом строительстве.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45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55561">
        <w:rPr>
          <w:rFonts w:ascii="Times New Roman" w:hAnsi="Times New Roman" w:cs="Times New Roman"/>
          <w:b/>
          <w:sz w:val="28"/>
          <w:szCs w:val="28"/>
        </w:rPr>
        <w:t xml:space="preserve">Татьяна Кривова </w:t>
      </w:r>
      <w:r w:rsidRPr="00AF6458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B55561">
        <w:rPr>
          <w:rFonts w:ascii="Times New Roman" w:hAnsi="Times New Roman" w:cs="Times New Roman"/>
          <w:i/>
          <w:sz w:val="28"/>
          <w:szCs w:val="28"/>
        </w:rPr>
        <w:t>внесенные изменения позволят создать более благоприятные условия для оформления прав на объекты недвижимости для граждан и повысить доступность государственных услуг, оказываемых Росреестром</w:t>
      </w:r>
      <w:r w:rsidRPr="00AF6458">
        <w:rPr>
          <w:rFonts w:ascii="Times New Roman" w:hAnsi="Times New Roman" w:cs="Times New Roman"/>
          <w:sz w:val="28"/>
          <w:szCs w:val="28"/>
        </w:rPr>
        <w:t>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6F4108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2022-08-28T05:04:00Z</dcterms:created>
  <dcterms:modified xsi:type="dcterms:W3CDTF">2022-08-28T05:04:00Z</dcterms:modified>
</cp:coreProperties>
</file>