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3C" w:rsidRPr="00D23F8C" w:rsidRDefault="00356C3C" w:rsidP="00356C3C">
      <w:pPr>
        <w:pStyle w:val="2"/>
        <w:jc w:val="center"/>
        <w:rPr>
          <w:rFonts w:ascii="Verdana" w:hAnsi="Verdana"/>
          <w:color w:val="0000FF"/>
          <w:sz w:val="44"/>
          <w:szCs w:val="44"/>
        </w:rPr>
      </w:pPr>
      <w:r w:rsidRPr="00D23F8C">
        <w:rPr>
          <w:rFonts w:ascii="Verdana" w:hAnsi="Verdana"/>
          <w:color w:val="0000FF"/>
          <w:sz w:val="44"/>
          <w:szCs w:val="44"/>
        </w:rPr>
        <w:t>П А М Я Т К А</w:t>
      </w:r>
    </w:p>
    <w:p w:rsidR="00356C3C" w:rsidRPr="00D23F8C" w:rsidRDefault="00356C3C" w:rsidP="00356C3C">
      <w:pPr>
        <w:pStyle w:val="2"/>
        <w:jc w:val="center"/>
        <w:rPr>
          <w:rFonts w:ascii="Verdana" w:hAnsi="Verdana"/>
          <w:color w:val="0000FF"/>
          <w:sz w:val="44"/>
          <w:szCs w:val="44"/>
        </w:rPr>
      </w:pPr>
    </w:p>
    <w:p w:rsidR="00356C3C" w:rsidRPr="009F7B14" w:rsidRDefault="008B5E75" w:rsidP="009F7B14">
      <w:pPr>
        <w:pStyle w:val="2"/>
        <w:jc w:val="center"/>
        <w:rPr>
          <w:rStyle w:val="a3"/>
          <w:rFonts w:ascii="Tahoma" w:hAnsi="Tahoma" w:cs="Tahoma"/>
          <w:b/>
          <w:bCs/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ПРАВИЛА ПОВЕДЕНИЯ ПРИ ПАВОДКЕ, НАВОДНЕНИИ</w:t>
      </w:r>
    </w:p>
    <w:p w:rsidR="00CB1846" w:rsidRDefault="00CB1846" w:rsidP="00356C3C">
      <w:pPr>
        <w:spacing w:line="312" w:lineRule="atLeast"/>
        <w:rPr>
          <w:rStyle w:val="a3"/>
          <w:rFonts w:ascii="Verdana" w:hAnsi="Verdana"/>
          <w:color w:val="0000FF"/>
        </w:rPr>
      </w:pPr>
    </w:p>
    <w:p w:rsidR="00356C3C" w:rsidRDefault="002B1692" w:rsidP="00356C3C">
      <w:pPr>
        <w:spacing w:line="312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noProof/>
          <w:color w:val="0000FF"/>
        </w:rPr>
        <w:drawing>
          <wp:inline distT="0" distB="0" distL="0" distR="0">
            <wp:extent cx="6448425" cy="401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3F8C" w:rsidRDefault="00D23F8C" w:rsidP="00356C3C">
      <w:pPr>
        <w:spacing w:line="312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F7B14" w:rsidRPr="008B5E75" w:rsidRDefault="009F7B14" w:rsidP="009F7B14">
      <w:pPr>
        <w:pStyle w:val="4"/>
        <w:jc w:val="center"/>
        <w:rPr>
          <w:rFonts w:ascii="Tahoma" w:hAnsi="Tahoma" w:cs="Tahoma"/>
          <w:color w:val="FF0000"/>
        </w:rPr>
      </w:pPr>
      <w:r w:rsidRPr="008B5E75">
        <w:rPr>
          <w:rFonts w:ascii="Tahoma" w:hAnsi="Tahoma" w:cs="Tahoma"/>
          <w:color w:val="FF0000"/>
        </w:rPr>
        <w:t>КАК ДЕЙСТВОВАТЬ ВО ВРЕМЯ ПАВОДКА, НАВОДНЕНИЯ</w:t>
      </w:r>
    </w:p>
    <w:p w:rsidR="009F7B14" w:rsidRPr="009F7B14" w:rsidRDefault="009F7B14" w:rsidP="009F7B14">
      <w:pPr>
        <w:pStyle w:val="a5"/>
        <w:ind w:firstLine="0"/>
        <w:jc w:val="left"/>
        <w:rPr>
          <w:color w:val="3366FF"/>
        </w:rPr>
      </w:pP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>· Внимательно слушайте информацию о чрезвычайной ситуации и инструкции о порядке действий, не пользуйтесь без необходимости те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лефоном, чтобы он был свободным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t xml:space="preserve">для связи с вами.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 xml:space="preserve">· Сохраняйте спокойствие, предупредите соседей, окажите помощь инвалидам, детям и людям преклонного возраста.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 xml:space="preserve">· Узнайте в местных органах государственной власти и местного самоуправления место сбора жителей для эвакуации и готовьтесь к ней.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>· Подготовьте документы, одежду, наиболее необходимые вещи, запас продуктов питания на несколько дней, медикаменты. Сложите вс</w:t>
      </w:r>
      <w:r w:rsidR="002D2DCC">
        <w:rPr>
          <w:rFonts w:ascii="Times New Roman" w:hAnsi="Times New Roman" w:cs="Times New Roman"/>
          <w:color w:val="3366FF"/>
          <w:sz w:val="28"/>
          <w:szCs w:val="28"/>
        </w:rPr>
        <w:t>ё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t xml:space="preserve"> в чемодан. Документы сохраняйте в водонепроницаемом пакете.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 xml:space="preserve">· Разъедините все потребители электрического тока от электросети, выключите газ.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 xml:space="preserve">· Перенесите ценные вещи и продовольствие на верхние этажи или поднимите на верхние полки. </w:t>
      </w:r>
      <w:r w:rsidRPr="009F7B14">
        <w:rPr>
          <w:rFonts w:ascii="Times New Roman" w:hAnsi="Times New Roman" w:cs="Times New Roman"/>
          <w:color w:val="3366FF"/>
          <w:sz w:val="28"/>
          <w:szCs w:val="28"/>
        </w:rPr>
        <w:br/>
        <w:t>· Перегоните скот, который есть в вашем хозяйстве, на возвышенную местность</w:t>
      </w:r>
      <w:r w:rsidRPr="009F7B14">
        <w:rPr>
          <w:color w:val="3366FF"/>
        </w:rPr>
        <w:t xml:space="preserve">. </w:t>
      </w:r>
    </w:p>
    <w:p w:rsidR="009F7B14" w:rsidRPr="009F7B14" w:rsidRDefault="009F7B14" w:rsidP="009F7B14">
      <w:pPr>
        <w:pStyle w:val="4"/>
        <w:jc w:val="center"/>
        <w:rPr>
          <w:rFonts w:ascii="Tahoma" w:hAnsi="Tahoma" w:cs="Tahoma"/>
          <w:color w:val="FF0000"/>
        </w:rPr>
      </w:pPr>
      <w:r w:rsidRPr="009F7B14">
        <w:rPr>
          <w:rFonts w:ascii="Tahoma" w:hAnsi="Tahoma" w:cs="Tahoma"/>
          <w:color w:val="FF0000"/>
        </w:rPr>
        <w:lastRenderedPageBreak/>
        <w:t>ДЕЙСТВИЯ В ЗОНЕ ВНЕЗАПНОГО ЗАТОПЛЕНИЯ ВО ВРЕМЯ НАВОДНЕНИЯ, ПАВОДКА: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t xml:space="preserve">· Сохраняйте спокойствие, не паникуйте.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 xml:space="preserve">· Быстро соберите необходимые документы, ценности, лекарства, продукты и прочие необходимые вещи.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 xml:space="preserve">· Окажите помощь детям, инвалидам и людям преклонного возраста. Они подлежат эвакуации в первую очередь.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>· По возможности немедленно оставьте зону затопления.</w:t>
      </w:r>
    </w:p>
    <w:p w:rsidR="009F7B14" w:rsidRPr="00CB1846" w:rsidRDefault="009F7B14" w:rsidP="009F7B14">
      <w:pPr>
        <w:rPr>
          <w:color w:val="3366FF"/>
          <w:sz w:val="28"/>
          <w:szCs w:val="28"/>
        </w:rPr>
      </w:pPr>
      <w:r w:rsidRPr="009F7B14">
        <w:rPr>
          <w:color w:val="3366FF"/>
          <w:sz w:val="28"/>
          <w:szCs w:val="28"/>
        </w:rPr>
        <w:t xml:space="preserve"> </w:t>
      </w:r>
      <w:r w:rsidRPr="009F7B14">
        <w:rPr>
          <w:color w:val="3366FF"/>
          <w:sz w:val="28"/>
          <w:szCs w:val="28"/>
        </w:rPr>
        <w:br/>
        <w:t>· Перед выходом из дома отключите электро</w:t>
      </w:r>
      <w:r w:rsidR="008B5E75">
        <w:rPr>
          <w:color w:val="3366FF"/>
          <w:sz w:val="28"/>
          <w:szCs w:val="28"/>
        </w:rPr>
        <w:t>-</w:t>
      </w:r>
      <w:r w:rsidRPr="009F7B14">
        <w:rPr>
          <w:color w:val="3366FF"/>
          <w:sz w:val="28"/>
          <w:szCs w:val="28"/>
        </w:rPr>
        <w:t xml:space="preserve"> и газоснабжение, погасите огонь в печах. Закройте окна и двери, если есть время - закройте окна и двери первого этажа досками (щитами).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 xml:space="preserve">· Поднимитесь на верхние этажи. Если дом одноэтажный - займите чердачные помещения.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 xml:space="preserve">·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 xml:space="preserve">· Проверьте, нет ли вблизи пострадавших, окажите им, по возможности, помощь. </w:t>
      </w:r>
    </w:p>
    <w:p w:rsidR="009F7B14" w:rsidRPr="009F7B14" w:rsidRDefault="009F7B14" w:rsidP="009F7B14">
      <w:pPr>
        <w:rPr>
          <w:color w:val="3366FF"/>
          <w:sz w:val="28"/>
          <w:szCs w:val="28"/>
          <w:lang w:val="en-US"/>
        </w:rPr>
      </w:pPr>
      <w:r w:rsidRPr="009F7B14">
        <w:rPr>
          <w:color w:val="3366FF"/>
          <w:sz w:val="28"/>
          <w:szCs w:val="28"/>
        </w:rPr>
        <w:br/>
        <w:t xml:space="preserve">· Оказавшись в воде, снимите с себя тяжёлую одежду и обувь, отыщите вблизи предметы, которыми можно воспользоваться до получения помощи. </w:t>
      </w:r>
    </w:p>
    <w:p w:rsidR="009F7B14" w:rsidRPr="009F7B14" w:rsidRDefault="009F7B14" w:rsidP="009F7B14">
      <w:pPr>
        <w:rPr>
          <w:color w:val="3366FF"/>
          <w:sz w:val="28"/>
          <w:szCs w:val="28"/>
        </w:rPr>
      </w:pPr>
      <w:r w:rsidRPr="009F7B14">
        <w:rPr>
          <w:color w:val="3366FF"/>
          <w:sz w:val="28"/>
          <w:szCs w:val="28"/>
        </w:rPr>
        <w:br/>
        <w:t>· Не переполняйте спасательные средства (катера, лодки, плоты)</w:t>
      </w:r>
    </w:p>
    <w:p w:rsidR="009F7B14" w:rsidRPr="00CB1846" w:rsidRDefault="009F7B14" w:rsidP="00356C3C">
      <w:pPr>
        <w:spacing w:line="312" w:lineRule="atLeast"/>
        <w:rPr>
          <w:color w:val="3366FF"/>
          <w:sz w:val="28"/>
          <w:szCs w:val="28"/>
        </w:rPr>
      </w:pPr>
    </w:p>
    <w:p w:rsidR="009F7B14" w:rsidRPr="00CB1846" w:rsidRDefault="009F7B14" w:rsidP="00356C3C">
      <w:pPr>
        <w:spacing w:line="312" w:lineRule="atLeast"/>
        <w:rPr>
          <w:rFonts w:ascii="Arial" w:hAnsi="Arial" w:cs="Arial"/>
          <w:color w:val="000000"/>
          <w:sz w:val="18"/>
          <w:szCs w:val="18"/>
        </w:rPr>
      </w:pPr>
    </w:p>
    <w:p w:rsidR="009F7B14" w:rsidRPr="00CB1846" w:rsidRDefault="009F7B14" w:rsidP="00356C3C">
      <w:pPr>
        <w:spacing w:line="312" w:lineRule="atLeast"/>
        <w:rPr>
          <w:rFonts w:ascii="Arial" w:hAnsi="Arial" w:cs="Arial"/>
          <w:color w:val="000000"/>
          <w:sz w:val="18"/>
          <w:szCs w:val="18"/>
        </w:rPr>
      </w:pPr>
    </w:p>
    <w:p w:rsidR="006A2648" w:rsidRPr="00CB1846" w:rsidRDefault="00CB1846" w:rsidP="00CB1846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i/>
          <w:color w:val="0000FF"/>
        </w:rPr>
        <w:t xml:space="preserve"> </w:t>
      </w:r>
    </w:p>
    <w:sectPr w:rsidR="006A2648" w:rsidRPr="00CB1846" w:rsidSect="009F7B14">
      <w:pgSz w:w="11906" w:h="16838"/>
      <w:pgMar w:top="1079" w:right="850" w:bottom="719" w:left="900" w:header="708" w:footer="708" w:gutter="0"/>
      <w:pgBorders w:offsetFrom="page">
        <w:top w:val="threeDEngrave" w:sz="24" w:space="24" w:color="3366FF"/>
        <w:left w:val="threeDEngrave" w:sz="24" w:space="24" w:color="3366FF"/>
        <w:bottom w:val="threeDEmboss" w:sz="24" w:space="24" w:color="3366FF"/>
        <w:right w:val="threeDEmboss" w:sz="24" w:space="24" w:color="33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8"/>
    <w:rsid w:val="000818F0"/>
    <w:rsid w:val="000B5839"/>
    <w:rsid w:val="00186F81"/>
    <w:rsid w:val="0020622D"/>
    <w:rsid w:val="002B1692"/>
    <w:rsid w:val="002D2DCC"/>
    <w:rsid w:val="00356C3C"/>
    <w:rsid w:val="00396562"/>
    <w:rsid w:val="006A2648"/>
    <w:rsid w:val="006C67EC"/>
    <w:rsid w:val="008B5E75"/>
    <w:rsid w:val="009F7B14"/>
    <w:rsid w:val="00A24B3D"/>
    <w:rsid w:val="00AA6750"/>
    <w:rsid w:val="00AA79A0"/>
    <w:rsid w:val="00CB1846"/>
    <w:rsid w:val="00D23F8C"/>
    <w:rsid w:val="00E2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A2648"/>
    <w:pPr>
      <w:outlineLvl w:val="1"/>
    </w:pPr>
    <w:rPr>
      <w:rFonts w:ascii="Arial" w:hAnsi="Arial" w:cs="Arial"/>
      <w:b/>
      <w:bCs/>
      <w:sz w:val="29"/>
      <w:szCs w:val="29"/>
    </w:rPr>
  </w:style>
  <w:style w:type="paragraph" w:styleId="4">
    <w:name w:val="heading 4"/>
    <w:basedOn w:val="a"/>
    <w:next w:val="a"/>
    <w:qFormat/>
    <w:rsid w:val="009F7B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A2648"/>
    <w:rPr>
      <w:b/>
      <w:bCs/>
    </w:rPr>
  </w:style>
  <w:style w:type="table" w:styleId="a4">
    <w:name w:val="Table Grid"/>
    <w:basedOn w:val="a1"/>
    <w:rsid w:val="0008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F7B14"/>
    <w:pPr>
      <w:spacing w:before="100" w:beforeAutospacing="1" w:after="100" w:afterAutospacing="1"/>
      <w:ind w:firstLine="300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A2648"/>
    <w:pPr>
      <w:outlineLvl w:val="1"/>
    </w:pPr>
    <w:rPr>
      <w:rFonts w:ascii="Arial" w:hAnsi="Arial" w:cs="Arial"/>
      <w:b/>
      <w:bCs/>
      <w:sz w:val="29"/>
      <w:szCs w:val="29"/>
    </w:rPr>
  </w:style>
  <w:style w:type="paragraph" w:styleId="4">
    <w:name w:val="heading 4"/>
    <w:basedOn w:val="a"/>
    <w:next w:val="a"/>
    <w:qFormat/>
    <w:rsid w:val="009F7B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A2648"/>
    <w:rPr>
      <w:b/>
      <w:bCs/>
    </w:rPr>
  </w:style>
  <w:style w:type="table" w:styleId="a4">
    <w:name w:val="Table Grid"/>
    <w:basedOn w:val="a1"/>
    <w:rsid w:val="00081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B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F7B14"/>
    <w:pPr>
      <w:spacing w:before="100" w:beforeAutospacing="1" w:after="100" w:afterAutospacing="1"/>
      <w:ind w:firstLine="300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населения "Грипп А H1/N1 (cвиной грипп)"</vt:lpstr>
    </vt:vector>
  </TitlesOfParts>
  <Company>УПСиГЗ АВО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"Грипп А H1/N1 (cвиной грипп)"</dc:title>
  <dc:creator>Чеснокова С.С.</dc:creator>
  <cp:lastModifiedBy>EAV</cp:lastModifiedBy>
  <cp:revision>2</cp:revision>
  <cp:lastPrinted>2010-03-18T11:01:00Z</cp:lastPrinted>
  <dcterms:created xsi:type="dcterms:W3CDTF">2024-03-15T12:11:00Z</dcterms:created>
  <dcterms:modified xsi:type="dcterms:W3CDTF">2024-03-15T12:11:00Z</dcterms:modified>
</cp:coreProperties>
</file>