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842F" w14:textId="77777777" w:rsidR="000709DB" w:rsidRDefault="00E04B20">
      <w:pPr>
        <w:pStyle w:val="Standard"/>
        <w:rPr>
          <w:b/>
          <w:bCs/>
        </w:rPr>
      </w:pPr>
      <w:r>
        <w:rPr>
          <w:b/>
          <w:bCs/>
        </w:rPr>
        <w:t>Волгоградский филиал</w:t>
      </w:r>
      <w:r>
        <w:rPr>
          <w:b/>
          <w:bCs/>
        </w:rPr>
        <w:t xml:space="preserve"> будет опорным пунктом по внедрению агродронов.</w:t>
      </w:r>
    </w:p>
    <w:p w14:paraId="4B81CEB9" w14:textId="77777777" w:rsidR="000709DB" w:rsidRDefault="000709DB">
      <w:pPr>
        <w:pStyle w:val="Standard"/>
      </w:pPr>
    </w:p>
    <w:p w14:paraId="4DE46C44" w14:textId="77777777" w:rsidR="000709DB" w:rsidRDefault="00E04B20">
      <w:pPr>
        <w:pStyle w:val="Standard"/>
      </w:pPr>
      <w:r>
        <w:t>ФГБУ «Россельхозцентр» по поручению Минсельхоза России разрабатывает программу внедрения агродронов. Реализация проекта рассчитана на 2024-2026 годы и предполагает создание в организации Центра компетенции п</w:t>
      </w:r>
      <w:r>
        <w:t>о использованию беспилотных летательных средств в области растениеводства.</w:t>
      </w:r>
    </w:p>
    <w:p w14:paraId="4F1A5D78" w14:textId="77777777" w:rsidR="000709DB" w:rsidRDefault="000709DB">
      <w:pPr>
        <w:pStyle w:val="Standard"/>
      </w:pPr>
    </w:p>
    <w:p w14:paraId="4180AC98" w14:textId="77777777" w:rsidR="000709DB" w:rsidRDefault="00E04B20">
      <w:pPr>
        <w:pStyle w:val="Standard"/>
      </w:pPr>
      <w:r>
        <w:t>Детали программы обсудили на ВКС 14 марта, в которой участвовали заместитель руководителя филиала ФГБУ «Россельхозцентр» по Волгоградской области А. В. Харькин и главный агроном А.</w:t>
      </w:r>
      <w:r>
        <w:t xml:space="preserve"> С. Азаров, так как Волгоградский филиал организации станет одним из трёх опорных пунктов по применению агродронов. Мероприятие прошло под руководством центрального аппарата учреждения в лице заместителей директора Х. М. Белхароева и Д. Н. Говорова. В сове</w:t>
      </w:r>
      <w:r>
        <w:t>щании также принимали участие филиалы по Республике Татарстан и Калужской области, которые также будут опорными пунктами. Ещё один - по Алтайскому краю и Республике Алтай также станет опорным пунктом и будет заниматься обучением пилотов БПЛА.</w:t>
      </w:r>
    </w:p>
    <w:p w14:paraId="006A218F" w14:textId="77777777" w:rsidR="000709DB" w:rsidRDefault="000709DB">
      <w:pPr>
        <w:pStyle w:val="Standard"/>
      </w:pPr>
    </w:p>
    <w:p w14:paraId="0296125E" w14:textId="77777777" w:rsidR="000709DB" w:rsidRDefault="00E04B20">
      <w:pPr>
        <w:pStyle w:val="Standard"/>
      </w:pPr>
      <w:r>
        <w:t>Некоторые фи</w:t>
      </w:r>
      <w:r>
        <w:t>лиалы Россельхозцентра уже проводят работы с БПЛА по внесению энтомофагов. Но на этом их применение не ограничивается. Применение дронов в сельском хозяйстве весьма обширное: фитосанитарный мониторинг территории, внесение средств защиты растений, биопрепар</w:t>
      </w:r>
      <w:r>
        <w:t>атов, агрохимикатов с оценкой их эффективности, дистанционно устанавливать фазы развития растений и геоточек семеноводческих посевов, проводить поиск неиспользуемых земель, оценивать последствия ЧС в растениеводстве и много другое.</w:t>
      </w:r>
    </w:p>
    <w:p w14:paraId="524B4217" w14:textId="77777777" w:rsidR="000709DB" w:rsidRDefault="000709DB">
      <w:pPr>
        <w:pStyle w:val="Standard"/>
      </w:pPr>
    </w:p>
    <w:p w14:paraId="2C335C8F" w14:textId="77777777" w:rsidR="000709DB" w:rsidRDefault="00E04B20">
      <w:pPr>
        <w:pStyle w:val="Standard"/>
      </w:pPr>
      <w:r>
        <w:t>Актуальность направлени</w:t>
      </w:r>
      <w:r>
        <w:t>я использования БПЛА в сегменте экономики как сельское хозяйство очевидна. По поручению президента Российской Федерации в прошлом году разработана и утверждена Стратегия развития беспилотной авиации. В стране корректируется законодательная база функциониро</w:t>
      </w:r>
      <w:r>
        <w:t>вания «микроавиации».</w:t>
      </w:r>
    </w:p>
    <w:sectPr w:rsidR="000709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378F" w14:textId="77777777" w:rsidR="00E04B20" w:rsidRDefault="00E04B20">
      <w:r>
        <w:separator/>
      </w:r>
    </w:p>
  </w:endnote>
  <w:endnote w:type="continuationSeparator" w:id="0">
    <w:p w14:paraId="78400D1F" w14:textId="77777777" w:rsidR="00E04B20" w:rsidRDefault="00E0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2FB0" w14:textId="77777777" w:rsidR="00E04B20" w:rsidRDefault="00E04B20">
      <w:r>
        <w:separator/>
      </w:r>
    </w:p>
  </w:footnote>
  <w:footnote w:type="continuationSeparator" w:id="0">
    <w:p w14:paraId="2587D32A" w14:textId="77777777" w:rsidR="00E04B20" w:rsidRDefault="00E0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09DB"/>
    <w:rsid w:val="000709DB"/>
    <w:rsid w:val="00935BEA"/>
    <w:rsid w:val="00E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6F66"/>
  <w15:docId w15:val="{5CDEBAFC-7E75-4EBD-BDE0-45C16930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spacing w:after="120"/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2024-03-31T19:48:00Z</dcterms:created>
  <dcterms:modified xsi:type="dcterms:W3CDTF">2024-03-31T19:48:00Z</dcterms:modified>
</cp:coreProperties>
</file>