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E2" w:rsidRDefault="00C974B4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0C20E2" w:rsidRDefault="00C974B4">
      <w:pPr>
        <w:pStyle w:val="a8"/>
      </w:pPr>
      <w:r>
        <w:rPr>
          <w:sz w:val="32"/>
        </w:rPr>
        <w:t xml:space="preserve">ОТДЕЛЕНИЯ ФОНДА ПЕНСИОННОГО </w:t>
      </w:r>
    </w:p>
    <w:p w:rsidR="000C20E2" w:rsidRDefault="00C974B4">
      <w:pPr>
        <w:pStyle w:val="a8"/>
      </w:pPr>
      <w:r>
        <w:rPr>
          <w:sz w:val="32"/>
        </w:rPr>
        <w:t xml:space="preserve">И СОЦИАЛЬНОГО СТРАХОВАНИЯ </w:t>
      </w:r>
    </w:p>
    <w:p w:rsidR="000C20E2" w:rsidRDefault="00C974B4">
      <w:pPr>
        <w:pStyle w:val="a8"/>
      </w:pPr>
      <w:r>
        <w:rPr>
          <w:sz w:val="32"/>
        </w:rPr>
        <w:t>РОССИЙСКОЙ ФЕДЕРАЦИИ</w:t>
      </w:r>
    </w:p>
    <w:p w:rsidR="000C20E2" w:rsidRDefault="00C974B4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0C20E2" w:rsidRDefault="000C20E2">
      <w:pPr>
        <w:pStyle w:val="a8"/>
        <w:ind w:left="142"/>
        <w:outlineLvl w:val="0"/>
        <w:rPr>
          <w:sz w:val="32"/>
        </w:rPr>
      </w:pPr>
    </w:p>
    <w:p w:rsidR="000C20E2" w:rsidRDefault="00C974B4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0C20E2" w:rsidRDefault="000C20E2">
      <w:pPr>
        <w:pStyle w:val="ac"/>
        <w:ind w:left="1620"/>
        <w:jc w:val="center"/>
        <w:rPr>
          <w:b/>
          <w:bCs/>
          <w:sz w:val="28"/>
        </w:rPr>
      </w:pPr>
    </w:p>
    <w:p w:rsidR="000C20E2" w:rsidRDefault="00C974B4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E4031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" strokecolor="#009" strokeweight="1.59mm">
                <v:stroke joinstyle="miter"/>
              </v:line>
            </w:pict>
          </mc:Fallback>
        </mc:AlternateContent>
      </w:r>
    </w:p>
    <w:p w:rsidR="000C20E2" w:rsidRDefault="000C20E2">
      <w:pPr>
        <w:pStyle w:val="ac"/>
        <w:jc w:val="left"/>
        <w:rPr>
          <w:b/>
          <w:bCs/>
        </w:rPr>
      </w:pPr>
    </w:p>
    <w:p w:rsidR="000C20E2" w:rsidRDefault="00C974B4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0C20E2" w:rsidRDefault="000C20E2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0C20E2" w:rsidRDefault="00C974B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Более тысячи волгоградских семей направили </w:t>
      </w:r>
    </w:p>
    <w:p w:rsidR="000C20E2" w:rsidRDefault="00C974B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материнский капитал на обучение детей </w:t>
      </w:r>
    </w:p>
    <w:p w:rsidR="000C20E2" w:rsidRDefault="00C974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детей — второе по популярности направление (после улучшения жилищных условий) для реализации средств </w:t>
      </w:r>
      <w:proofErr w:type="spellStart"/>
      <w:r>
        <w:rPr>
          <w:rFonts w:ascii="Times New Roman" w:hAnsi="Times New Roman"/>
          <w:sz w:val="28"/>
          <w:szCs w:val="28"/>
        </w:rPr>
        <w:t>маткапитала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в Волгоградской области. На эти цели в нашем регионе с начала года свои сертификаты направили 1 562 семьи. По данному направлению в</w:t>
      </w:r>
      <w:r>
        <w:rPr>
          <w:rFonts w:ascii="Times New Roman" w:hAnsi="Times New Roman"/>
          <w:sz w:val="28"/>
          <w:szCs w:val="28"/>
        </w:rPr>
        <w:t xml:space="preserve"> 2024 году Отделение СФР по Волгоградской области перечислило 92,4 миллиона рублей. </w:t>
      </w:r>
    </w:p>
    <w:p w:rsidR="000C20E2" w:rsidRDefault="00C974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учёбу ребёнка можно заплатить в любых образовательных организациях: детском саду, </w:t>
      </w:r>
      <w:proofErr w:type="spellStart"/>
      <w:r>
        <w:rPr>
          <w:rFonts w:ascii="Times New Roman" w:hAnsi="Times New Roman"/>
          <w:sz w:val="28"/>
          <w:szCs w:val="28"/>
        </w:rPr>
        <w:t>ссузе</w:t>
      </w:r>
      <w:proofErr w:type="spellEnd"/>
      <w:r>
        <w:rPr>
          <w:rFonts w:ascii="Times New Roman" w:hAnsi="Times New Roman"/>
          <w:sz w:val="28"/>
          <w:szCs w:val="28"/>
        </w:rPr>
        <w:t>, вузе, можно оплатить курсы иностранного языка или услуги автошколы. Также средс</w:t>
      </w:r>
      <w:r>
        <w:rPr>
          <w:rFonts w:ascii="Times New Roman" w:hAnsi="Times New Roman"/>
          <w:sz w:val="28"/>
          <w:szCs w:val="28"/>
        </w:rPr>
        <w:t>тва сертификата можно потратить на проживание и коммунальные услуги в общежитии, предоставленном на время обучения, направить на содержание, присмотр, уход за ребёнком.</w:t>
      </w:r>
    </w:p>
    <w:p w:rsidR="000C20E2" w:rsidRDefault="00C974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Распорядиться средствами материнского капитала на детский сад и обучение по дошкольным </w:t>
      </w:r>
      <w:r>
        <w:rPr>
          <w:rFonts w:ascii="Times New Roman" w:hAnsi="Times New Roman"/>
          <w:sz w:val="28"/>
          <w:szCs w:val="28"/>
        </w:rPr>
        <w:t>программам можно сразу после рождения ребёнка, на которого получен сертификат. Направить средства на обучение детей в школе, колледже, техникуме или вузе возможно после того, как ребёнку, давшему право на получение государственной поддержки, исполнится три</w:t>
      </w:r>
      <w:r>
        <w:rPr>
          <w:rFonts w:ascii="Times New Roman" w:hAnsi="Times New Roman"/>
          <w:sz w:val="28"/>
          <w:szCs w:val="28"/>
        </w:rPr>
        <w:t xml:space="preserve"> года. И в том, и в другом случае использовать средства можно на любого из детей в семье, но на момент начала обучения ребёнок, образование которого родители хотят оплатить с помощью материнского капитала, должен быть младше 25 лет.</w:t>
      </w:r>
    </w:p>
    <w:p w:rsidR="000C20E2" w:rsidRDefault="00C974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заявление о расп</w:t>
      </w:r>
      <w:r>
        <w:rPr>
          <w:rFonts w:ascii="Times New Roman" w:hAnsi="Times New Roman"/>
          <w:sz w:val="28"/>
          <w:szCs w:val="28"/>
        </w:rPr>
        <w:t xml:space="preserve">оряжении средствами материнского капитала можно в личном кабинете на портале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, а также в клиентской службе Отделения Социального фонда России по Волгоградской области или МФЦ. После одобрения региональное Отделение СФР перечисляет средства в течени</w:t>
      </w:r>
      <w:r>
        <w:rPr>
          <w:rFonts w:ascii="Times New Roman" w:hAnsi="Times New Roman"/>
          <w:sz w:val="28"/>
          <w:szCs w:val="28"/>
        </w:rPr>
        <w:t>е 5 рабочих дней.</w:t>
      </w:r>
    </w:p>
    <w:p w:rsidR="000C20E2" w:rsidRDefault="00C974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организация или индивидуальный предприниматель (т.е. получатели средств) должны находиться на территории Российской Федерации и иметь действующую лицензию на оказание образовательных услуг.</w:t>
      </w:r>
    </w:p>
    <w:p w:rsidR="000C20E2" w:rsidRDefault="00C974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между учебной организацией и Отделе</w:t>
      </w:r>
      <w:r>
        <w:rPr>
          <w:rFonts w:ascii="Times New Roman" w:hAnsi="Times New Roman"/>
          <w:sz w:val="28"/>
          <w:szCs w:val="28"/>
        </w:rPr>
        <w:t>нием СФР по Волгоградской области подписано соглашение об информационном взаимодействии, родителям не нужно предоставлять договор об оказании платных образовательных услуг.</w:t>
      </w:r>
    </w:p>
    <w:p w:rsidR="000C20E2" w:rsidRDefault="00C974B4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По всем возникшим вопросам граждане могут обратиться в контакт-центр по </w:t>
      </w:r>
      <w:proofErr w:type="gramStart"/>
      <w:r>
        <w:rPr>
          <w:rFonts w:ascii="Times New Roman" w:hAnsi="Times New Roman"/>
          <w:sz w:val="28"/>
          <w:szCs w:val="28"/>
        </w:rPr>
        <w:t xml:space="preserve">номеру: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8 (800) 100-00-01 (режим работы региональной линии —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/>
          <w:b w:val="0"/>
          <w:sz w:val="28"/>
          <w:szCs w:val="28"/>
        </w:rPr>
        <w:t>пн-чт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с 8:00 до 17:00 час., </w:t>
      </w:r>
      <w:proofErr w:type="spellStart"/>
      <w:r>
        <w:rPr>
          <w:rStyle w:val="a6"/>
          <w:rFonts w:ascii="Times New Roman" w:hAnsi="Times New Roman"/>
          <w:b w:val="0"/>
          <w:sz w:val="28"/>
          <w:szCs w:val="28"/>
        </w:rPr>
        <w:t>пт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— с 8:00 до 16:00).</w:t>
      </w:r>
    </w:p>
    <w:sectPr w:rsidR="000C20E2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E2"/>
    <w:rsid w:val="000C20E2"/>
    <w:rsid w:val="00C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FEA34-4BFF-4E50-B845-F006D2D3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outlineLvl w:val="0"/>
    </w:p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Title"/>
    <w:basedOn w:val="a"/>
    <w:next w:val="a8"/>
    <w:qFormat/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2024-09-01T20:19:00Z</dcterms:created>
  <dcterms:modified xsi:type="dcterms:W3CDTF">2024-09-01T20:19:00Z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