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BD7" w:rsidRDefault="00D62BD7">
      <w:pPr>
        <w:pStyle w:val="Standard"/>
        <w:jc w:val="center"/>
        <w:rPr>
          <w:sz w:val="36"/>
          <w:szCs w:val="36"/>
        </w:rPr>
      </w:pPr>
      <w:bookmarkStart w:id="0" w:name="_GoBack"/>
      <w:bookmarkEnd w:id="0"/>
    </w:p>
    <w:p w:rsidR="00E10588" w:rsidRDefault="00E10588" w:rsidP="00E1058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АДМИНИСТРАЦИЯ</w:t>
      </w:r>
    </w:p>
    <w:p w:rsidR="00E10588" w:rsidRDefault="00921077" w:rsidP="00E1058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НОВОГРИГОРЬЕВСКОГО</w:t>
      </w:r>
      <w:r w:rsidR="00E10588">
        <w:rPr>
          <w:b/>
          <w:sz w:val="28"/>
          <w:szCs w:val="32"/>
        </w:rPr>
        <w:t xml:space="preserve"> СЕЛЬСКОГО ПОСЕЛЕНИЯ</w:t>
      </w:r>
    </w:p>
    <w:p w:rsidR="00E10588" w:rsidRDefault="00E10588" w:rsidP="00E1058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ИЛОВЛИНСКОГО МУНИЦИПАЛЬНОГО РАЙОНА</w:t>
      </w:r>
    </w:p>
    <w:p w:rsidR="00E10588" w:rsidRDefault="00E10588" w:rsidP="00E10588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ВОЛГОГРАДСКОЙ ОБЛАСТИ</w:t>
      </w:r>
    </w:p>
    <w:tbl>
      <w:tblPr>
        <w:tblW w:w="11820" w:type="dxa"/>
        <w:tblInd w:w="-1512" w:type="dxa"/>
        <w:tblBorders>
          <w:top w:val="single" w:sz="12" w:space="0" w:color="auto"/>
        </w:tblBorders>
        <w:tblLook w:val="0000" w:firstRow="0" w:lastRow="0" w:firstColumn="0" w:lastColumn="0" w:noHBand="0" w:noVBand="0"/>
      </w:tblPr>
      <w:tblGrid>
        <w:gridCol w:w="11820"/>
      </w:tblGrid>
      <w:tr w:rsidR="00E10588" w:rsidTr="00183E96">
        <w:trPr>
          <w:trHeight w:val="70"/>
        </w:trPr>
        <w:tc>
          <w:tcPr>
            <w:tcW w:w="1182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E10588" w:rsidRDefault="00E10588" w:rsidP="00183E96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E10588" w:rsidRDefault="00E10588" w:rsidP="00E105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62BD7" w:rsidRDefault="00BF5D3B" w:rsidP="00E10588">
      <w:pPr>
        <w:pStyle w:val="Standard"/>
      </w:pPr>
      <w:r w:rsidRPr="003E2511">
        <w:rPr>
          <w:b/>
          <w:sz w:val="24"/>
          <w:szCs w:val="24"/>
        </w:rPr>
        <w:t xml:space="preserve">от </w:t>
      </w:r>
      <w:r w:rsidR="003A7698" w:rsidRPr="003E2511">
        <w:rPr>
          <w:b/>
          <w:sz w:val="24"/>
          <w:szCs w:val="24"/>
        </w:rPr>
        <w:t>«</w:t>
      </w:r>
      <w:r w:rsidR="003E2511" w:rsidRPr="003E2511">
        <w:rPr>
          <w:b/>
          <w:sz w:val="24"/>
          <w:szCs w:val="24"/>
        </w:rPr>
        <w:t>09</w:t>
      </w:r>
      <w:r w:rsidR="003A7698" w:rsidRPr="003E2511">
        <w:rPr>
          <w:b/>
          <w:sz w:val="24"/>
          <w:szCs w:val="24"/>
        </w:rPr>
        <w:t>»</w:t>
      </w:r>
      <w:r w:rsidR="004E09C0" w:rsidRPr="003E2511">
        <w:rPr>
          <w:b/>
          <w:sz w:val="24"/>
          <w:szCs w:val="24"/>
        </w:rPr>
        <w:t xml:space="preserve"> </w:t>
      </w:r>
      <w:r w:rsidR="003A7698" w:rsidRPr="003E2511">
        <w:rPr>
          <w:b/>
          <w:sz w:val="24"/>
          <w:szCs w:val="24"/>
        </w:rPr>
        <w:t>сентября</w:t>
      </w:r>
      <w:r w:rsidR="00E10588" w:rsidRPr="003E2511">
        <w:rPr>
          <w:b/>
          <w:sz w:val="24"/>
          <w:szCs w:val="24"/>
        </w:rPr>
        <w:t xml:space="preserve"> </w:t>
      </w:r>
      <w:r w:rsidRPr="003E2511">
        <w:rPr>
          <w:b/>
          <w:sz w:val="24"/>
          <w:szCs w:val="24"/>
        </w:rPr>
        <w:t>202</w:t>
      </w:r>
      <w:r w:rsidR="003A7698" w:rsidRPr="003E2511">
        <w:rPr>
          <w:b/>
          <w:sz w:val="24"/>
          <w:szCs w:val="24"/>
        </w:rPr>
        <w:t>6</w:t>
      </w:r>
      <w:r w:rsidRPr="003E2511">
        <w:rPr>
          <w:b/>
          <w:sz w:val="24"/>
          <w:szCs w:val="24"/>
        </w:rPr>
        <w:t xml:space="preserve">                                                                                         </w:t>
      </w:r>
      <w:r w:rsidR="00E10588" w:rsidRPr="003E2511">
        <w:rPr>
          <w:b/>
          <w:sz w:val="24"/>
          <w:szCs w:val="24"/>
        </w:rPr>
        <w:t xml:space="preserve">          </w:t>
      </w:r>
      <w:r w:rsidRPr="003E2511">
        <w:rPr>
          <w:b/>
          <w:sz w:val="24"/>
          <w:szCs w:val="24"/>
        </w:rPr>
        <w:t xml:space="preserve">№ </w:t>
      </w:r>
      <w:r w:rsidR="003E2511" w:rsidRPr="003E2511">
        <w:rPr>
          <w:b/>
          <w:sz w:val="24"/>
          <w:szCs w:val="24"/>
        </w:rPr>
        <w:t>105</w:t>
      </w:r>
    </w:p>
    <w:p w:rsidR="00D62BD7" w:rsidRDefault="00D62BD7">
      <w:pPr>
        <w:pStyle w:val="Standard"/>
        <w:jc w:val="center"/>
        <w:rPr>
          <w:b/>
          <w:sz w:val="28"/>
          <w:szCs w:val="28"/>
        </w:rPr>
      </w:pPr>
    </w:p>
    <w:p w:rsidR="00E10588" w:rsidRDefault="00BF5D3B" w:rsidP="00E10588">
      <w:pPr>
        <w:pStyle w:val="Standard"/>
        <w:widowControl w:val="0"/>
        <w:autoSpaceDE w:val="0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 xml:space="preserve">Об утверждении топливно-энергетического баланса </w:t>
      </w:r>
    </w:p>
    <w:p w:rsidR="00E10588" w:rsidRDefault="00921077" w:rsidP="00E10588">
      <w:pPr>
        <w:pStyle w:val="Standard"/>
        <w:widowControl w:val="0"/>
        <w:autoSpaceDE w:val="0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Новогригорьевского</w:t>
      </w:r>
      <w:r w:rsidR="00BF5D3B">
        <w:rPr>
          <w:b/>
          <w:bCs/>
          <w:color w:val="26282F"/>
          <w:sz w:val="28"/>
          <w:szCs w:val="28"/>
        </w:rPr>
        <w:t xml:space="preserve"> сельского поселения </w:t>
      </w:r>
    </w:p>
    <w:p w:rsidR="00E10588" w:rsidRDefault="00E10588" w:rsidP="00E10588">
      <w:pPr>
        <w:pStyle w:val="Standard"/>
        <w:widowControl w:val="0"/>
        <w:autoSpaceDE w:val="0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Иловлинского муниципального</w:t>
      </w:r>
      <w:r w:rsidR="00BF5D3B">
        <w:rPr>
          <w:b/>
          <w:bCs/>
          <w:color w:val="26282F"/>
          <w:sz w:val="28"/>
          <w:szCs w:val="28"/>
        </w:rPr>
        <w:t xml:space="preserve"> района</w:t>
      </w:r>
      <w:r>
        <w:rPr>
          <w:b/>
          <w:bCs/>
          <w:color w:val="26282F"/>
          <w:sz w:val="28"/>
          <w:szCs w:val="28"/>
        </w:rPr>
        <w:t xml:space="preserve"> </w:t>
      </w:r>
    </w:p>
    <w:p w:rsidR="00D62BD7" w:rsidRDefault="00E10588" w:rsidP="00E10588">
      <w:pPr>
        <w:pStyle w:val="Standard"/>
        <w:widowControl w:val="0"/>
        <w:autoSpaceDE w:val="0"/>
        <w:outlineLvl w:val="0"/>
      </w:pPr>
      <w:r>
        <w:rPr>
          <w:b/>
          <w:bCs/>
          <w:color w:val="26282F"/>
          <w:sz w:val="28"/>
          <w:szCs w:val="28"/>
        </w:rPr>
        <w:t>Волгоградской области</w:t>
      </w:r>
    </w:p>
    <w:p w:rsidR="00D62BD7" w:rsidRDefault="00D62BD7">
      <w:pPr>
        <w:pStyle w:val="Standard"/>
        <w:widowControl w:val="0"/>
        <w:autoSpaceDE w:val="0"/>
        <w:ind w:firstLine="720"/>
        <w:jc w:val="both"/>
        <w:rPr>
          <w:rFonts w:ascii="Times New Roman CYR" w:hAnsi="Times New Roman CYR" w:cs="Times New Roman CYR"/>
          <w:b/>
          <w:bCs/>
          <w:color w:val="26282F"/>
          <w:sz w:val="28"/>
          <w:szCs w:val="28"/>
        </w:rPr>
      </w:pPr>
    </w:p>
    <w:p w:rsidR="00E10588" w:rsidRDefault="00BF5D3B">
      <w:pPr>
        <w:pStyle w:val="Standard"/>
        <w:ind w:firstLine="851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hyperlink r:id="rId7" w:history="1">
        <w:r>
          <w:rPr>
            <w:rFonts w:ascii="Times New Roman CYR" w:hAnsi="Times New Roman CYR" w:cs="Times New Roman CYR"/>
            <w:sz w:val="28"/>
            <w:szCs w:val="28"/>
          </w:rPr>
          <w:t>Федеральным законом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от 27 июля 2010 года № 190-ФЗ «О теплоснабжении», </w:t>
      </w:r>
      <w:hyperlink r:id="rId8" w:history="1">
        <w:r>
          <w:rPr>
            <w:rFonts w:ascii="Times New Roman CYR" w:hAnsi="Times New Roman CYR" w:cs="Times New Roman CYR"/>
            <w:sz w:val="28"/>
            <w:szCs w:val="28"/>
          </w:rPr>
          <w:t>приказом</w:t>
        </w:r>
      </w:hyperlink>
      <w:r>
        <w:rPr>
          <w:rFonts w:ascii="Times New Roman CYR" w:hAnsi="Times New Roman CYR" w:cs="Times New Roman CYR"/>
          <w:sz w:val="28"/>
          <w:szCs w:val="28"/>
        </w:rPr>
        <w:t xml:space="preserve"> Министерства энергетики Российской Федерации от 29 октября 2021 года № 1169 «Об утверждении Порядка составления топливно-энергетических балансов субъектов Российской Федерации, муниципальных образований», </w:t>
      </w:r>
      <w:r>
        <w:rPr>
          <w:sz w:val="28"/>
          <w:szCs w:val="28"/>
        </w:rPr>
        <w:t xml:space="preserve">администрация </w:t>
      </w:r>
      <w:r w:rsidR="00921077">
        <w:rPr>
          <w:sz w:val="28"/>
          <w:szCs w:val="28"/>
        </w:rPr>
        <w:t xml:space="preserve">Новогригорьевского </w:t>
      </w:r>
      <w:r>
        <w:rPr>
          <w:sz w:val="28"/>
          <w:szCs w:val="28"/>
        </w:rPr>
        <w:t xml:space="preserve">сельского поселения </w:t>
      </w:r>
      <w:r w:rsidR="00E10588">
        <w:rPr>
          <w:sz w:val="28"/>
          <w:szCs w:val="28"/>
        </w:rPr>
        <w:t>Иловлинского муниципального района Волгоградской области</w:t>
      </w:r>
    </w:p>
    <w:p w:rsidR="00D62BD7" w:rsidRDefault="00BF5D3B">
      <w:pPr>
        <w:pStyle w:val="Standard"/>
        <w:ind w:firstLine="851"/>
        <w:jc w:val="both"/>
      </w:pPr>
      <w:r>
        <w:rPr>
          <w:sz w:val="28"/>
          <w:szCs w:val="28"/>
        </w:rPr>
        <w:t xml:space="preserve">   п о с т а н о в л я е т: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rFonts w:ascii="Times New Roman CYR" w:hAnsi="Times New Roman CYR" w:cs="Times New Roman CYR"/>
          <w:sz w:val="28"/>
          <w:szCs w:val="28"/>
        </w:rPr>
        <w:t xml:space="preserve">1. Утвердить топливно-энергетический баланс </w:t>
      </w:r>
      <w:r w:rsidR="00921077">
        <w:rPr>
          <w:rFonts w:ascii="Times New Roman CYR" w:hAnsi="Times New Roman CYR" w:cs="Times New Roman CYR"/>
          <w:sz w:val="28"/>
          <w:szCs w:val="28"/>
        </w:rPr>
        <w:t>Новогригорьевского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 w:rsidR="00E10588">
        <w:rPr>
          <w:rFonts w:ascii="Times New Roman CYR" w:hAnsi="Times New Roman CYR" w:cs="Times New Roman CYR"/>
          <w:sz w:val="28"/>
          <w:szCs w:val="28"/>
        </w:rPr>
        <w:t>Иловлинского муниципального</w:t>
      </w:r>
      <w:r>
        <w:rPr>
          <w:rFonts w:ascii="Times New Roman CYR" w:hAnsi="Times New Roman CYR" w:cs="Times New Roman CYR"/>
          <w:sz w:val="28"/>
          <w:szCs w:val="28"/>
        </w:rPr>
        <w:t xml:space="preserve"> района</w:t>
      </w:r>
      <w:r w:rsidR="00997692" w:rsidRPr="00997692">
        <w:rPr>
          <w:sz w:val="28"/>
          <w:szCs w:val="28"/>
        </w:rPr>
        <w:t xml:space="preserve"> </w:t>
      </w:r>
      <w:r w:rsidR="00997692">
        <w:rPr>
          <w:sz w:val="28"/>
          <w:szCs w:val="28"/>
        </w:rPr>
        <w:t>Волгоградской области</w:t>
      </w:r>
      <w:r>
        <w:rPr>
          <w:rFonts w:ascii="Times New Roman CYR" w:hAnsi="Times New Roman CYR" w:cs="Times New Roman CYR"/>
          <w:sz w:val="28"/>
          <w:szCs w:val="28"/>
        </w:rPr>
        <w:t xml:space="preserve"> за 202</w:t>
      </w:r>
      <w:r w:rsidR="00933BA3">
        <w:rPr>
          <w:rFonts w:ascii="Times New Roman CYR" w:hAnsi="Times New Roman CYR" w:cs="Times New Roman CYR"/>
          <w:sz w:val="28"/>
          <w:szCs w:val="28"/>
        </w:rPr>
        <w:t>5</w:t>
      </w:r>
      <w:r>
        <w:rPr>
          <w:rFonts w:ascii="Times New Roman CYR" w:hAnsi="Times New Roman CYR" w:cs="Times New Roman CYR"/>
          <w:sz w:val="28"/>
          <w:szCs w:val="28"/>
        </w:rPr>
        <w:t xml:space="preserve"> год </w:t>
      </w:r>
      <w:r w:rsidR="00921077">
        <w:rPr>
          <w:rFonts w:ascii="Times New Roman CYR" w:hAnsi="Times New Roman CYR" w:cs="Times New Roman CYR"/>
          <w:sz w:val="28"/>
          <w:szCs w:val="28"/>
        </w:rPr>
        <w:t>и прогнозный 202</w:t>
      </w:r>
      <w:r w:rsidR="00933BA3">
        <w:rPr>
          <w:rFonts w:ascii="Times New Roman CYR" w:hAnsi="Times New Roman CYR" w:cs="Times New Roman CYR"/>
          <w:sz w:val="28"/>
          <w:szCs w:val="28"/>
        </w:rPr>
        <w:t>6</w:t>
      </w:r>
      <w:r w:rsidR="00E10588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Приложения №</w:t>
      </w:r>
      <w:r w:rsidR="0093213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E10588">
        <w:rPr>
          <w:rFonts w:ascii="Times New Roman CYR" w:hAnsi="Times New Roman CYR" w:cs="Times New Roman CYR"/>
          <w:sz w:val="28"/>
          <w:szCs w:val="28"/>
        </w:rPr>
        <w:t>1 к настоящему Постановлению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rFonts w:ascii="Times New Roman CYR" w:hAnsi="Times New Roman CYR" w:cs="Times New Roman CYR"/>
          <w:sz w:val="28"/>
          <w:szCs w:val="28"/>
        </w:rPr>
        <w:t>2. </w:t>
      </w:r>
      <w:r w:rsidR="00E10588">
        <w:rPr>
          <w:rFonts w:ascii="Times New Roman CYR" w:hAnsi="Times New Roman CYR" w:cs="Times New Roman CYR"/>
          <w:sz w:val="28"/>
          <w:szCs w:val="28"/>
        </w:rPr>
        <w:t>Р</w:t>
      </w:r>
      <w:r>
        <w:rPr>
          <w:rFonts w:ascii="Times New Roman CYR" w:hAnsi="Times New Roman CYR" w:cs="Times New Roman CYR"/>
          <w:sz w:val="28"/>
          <w:szCs w:val="28"/>
        </w:rPr>
        <w:t xml:space="preserve">азместить </w:t>
      </w:r>
      <w:r w:rsidR="00E10588">
        <w:rPr>
          <w:rFonts w:ascii="Times New Roman CYR" w:hAnsi="Times New Roman CYR" w:cs="Times New Roman CYR"/>
          <w:sz w:val="28"/>
          <w:szCs w:val="28"/>
        </w:rPr>
        <w:t xml:space="preserve">настоящее Постановление </w:t>
      </w:r>
      <w:r>
        <w:rPr>
          <w:rFonts w:ascii="Times New Roman CYR" w:hAnsi="Times New Roman CYR" w:cs="Times New Roman CYR"/>
          <w:sz w:val="28"/>
          <w:szCs w:val="28"/>
        </w:rPr>
        <w:t xml:space="preserve">на официальном сайте администрации </w:t>
      </w:r>
      <w:r w:rsidR="00921077">
        <w:rPr>
          <w:rFonts w:ascii="Times New Roman CYR" w:hAnsi="Times New Roman CYR" w:cs="Times New Roman CYR"/>
          <w:sz w:val="28"/>
          <w:szCs w:val="28"/>
        </w:rPr>
        <w:t>Новогригорьевского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в информационной сети «Интернет».</w:t>
      </w:r>
    </w:p>
    <w:p w:rsidR="00D62BD7" w:rsidRDefault="00BF5D3B">
      <w:pPr>
        <w:pStyle w:val="Standard"/>
        <w:widowControl w:val="0"/>
        <w:autoSpaceDE w:val="0"/>
        <w:ind w:left="698"/>
      </w:pPr>
      <w:r>
        <w:rPr>
          <w:rFonts w:ascii="Times New Roman CYR" w:hAnsi="Times New Roman CYR" w:cs="Times New Roman CYR"/>
          <w:sz w:val="28"/>
          <w:szCs w:val="28"/>
        </w:rPr>
        <w:t>3. Постановление вступает в силу со дня его подписания.</w:t>
      </w:r>
    </w:p>
    <w:p w:rsidR="00D62BD7" w:rsidRDefault="00D62BD7">
      <w:pPr>
        <w:pStyle w:val="Standard"/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97692" w:rsidRDefault="00997692">
      <w:pPr>
        <w:pStyle w:val="Standard"/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997692" w:rsidRDefault="00997692">
      <w:pPr>
        <w:pStyle w:val="Standard"/>
        <w:widowControl w:val="0"/>
        <w:autoSpaceDE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62BD7" w:rsidRDefault="001D3FE6">
      <w:pPr>
        <w:pStyle w:val="Standard"/>
        <w:widowControl w:val="0"/>
        <w:autoSpaceDE w:val="0"/>
      </w:pPr>
      <w:r>
        <w:rPr>
          <w:rFonts w:ascii="Times New Roman CYR" w:hAnsi="Times New Roman CYR" w:cs="Times New Roman CYR"/>
          <w:sz w:val="28"/>
          <w:szCs w:val="28"/>
        </w:rPr>
        <w:t>Г</w:t>
      </w:r>
      <w:r w:rsidR="00BF5D3B">
        <w:rPr>
          <w:rFonts w:ascii="Times New Roman CYR" w:hAnsi="Times New Roman CYR" w:cs="Times New Roman CYR"/>
          <w:sz w:val="28"/>
          <w:szCs w:val="28"/>
        </w:rPr>
        <w:t>лав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997692">
        <w:t xml:space="preserve"> </w:t>
      </w:r>
      <w:r w:rsidR="00921077">
        <w:rPr>
          <w:rFonts w:ascii="Times New Roman CYR" w:hAnsi="Times New Roman CYR" w:cs="Times New Roman CYR"/>
          <w:sz w:val="28"/>
          <w:szCs w:val="28"/>
        </w:rPr>
        <w:t>Новогригорьевского</w:t>
      </w:r>
      <w:r w:rsidR="00BF5D3B">
        <w:rPr>
          <w:rFonts w:ascii="Times New Roman CYR" w:hAnsi="Times New Roman CYR" w:cs="Times New Roman CYR"/>
          <w:sz w:val="28"/>
          <w:szCs w:val="28"/>
        </w:rPr>
        <w:t xml:space="preserve"> сельского поселения</w:t>
      </w:r>
    </w:p>
    <w:p w:rsidR="00524DE8" w:rsidRDefault="00E10588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Иловлинского муниципального района </w:t>
      </w:r>
    </w:p>
    <w:p w:rsidR="00D62BD7" w:rsidRDefault="00524DE8">
      <w:pPr>
        <w:pStyle w:val="Standard"/>
        <w:widowControl w:val="0"/>
        <w:autoSpaceDE w:val="0"/>
      </w:pPr>
      <w:r>
        <w:rPr>
          <w:rFonts w:ascii="Times New Roman CYR" w:hAnsi="Times New Roman CYR" w:cs="Times New Roman CYR"/>
          <w:sz w:val="28"/>
          <w:szCs w:val="28"/>
        </w:rPr>
        <w:t xml:space="preserve">Волгоградской области                            </w:t>
      </w:r>
      <w:r w:rsidR="00E10588">
        <w:rPr>
          <w:rFonts w:ascii="Times New Roman CYR" w:hAnsi="Times New Roman CYR" w:cs="Times New Roman CYR"/>
          <w:sz w:val="28"/>
          <w:szCs w:val="28"/>
        </w:rPr>
        <w:t xml:space="preserve">      </w:t>
      </w:r>
      <w:r w:rsidR="00BF5D3B">
        <w:rPr>
          <w:rFonts w:ascii="Times New Roman CYR" w:hAnsi="Times New Roman CYR" w:cs="Times New Roman CYR"/>
          <w:sz w:val="28"/>
          <w:szCs w:val="28"/>
        </w:rPr>
        <w:t xml:space="preserve">                      </w:t>
      </w:r>
      <w:r w:rsidR="00933BA3">
        <w:rPr>
          <w:rFonts w:ascii="Times New Roman CYR" w:hAnsi="Times New Roman CYR" w:cs="Times New Roman CYR"/>
          <w:sz w:val="28"/>
          <w:szCs w:val="28"/>
        </w:rPr>
        <w:t xml:space="preserve">                </w:t>
      </w:r>
      <w:r w:rsidR="00BF5D3B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921077">
        <w:rPr>
          <w:rFonts w:ascii="Times New Roman CYR" w:hAnsi="Times New Roman CYR" w:cs="Times New Roman CYR"/>
          <w:sz w:val="28"/>
          <w:szCs w:val="28"/>
        </w:rPr>
        <w:t>И.Н. Раскопов</w:t>
      </w: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5000" w:type="pct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7"/>
        <w:gridCol w:w="4927"/>
      </w:tblGrid>
      <w:tr w:rsidR="00D62BD7" w:rsidRPr="001F5AB0">
        <w:tblPrEx>
          <w:tblCellMar>
            <w:top w:w="0" w:type="dxa"/>
            <w:bottom w:w="0" w:type="dxa"/>
          </w:tblCellMar>
        </w:tblPrEx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>
            <w:pPr>
              <w:pStyle w:val="Standard"/>
              <w:widowControl w:val="0"/>
              <w:autoSpaceDE w:val="0"/>
              <w:snapToGrid w:val="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8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1818" w:rsidRDefault="00D17D72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Приложение</w:t>
            </w:r>
            <w:r w:rsidR="00C51818">
              <w:rPr>
                <w:rFonts w:ascii="Times New Roman CYR" w:hAnsi="Times New Roman CYR" w:cs="Times New Roman CYR"/>
                <w:sz w:val="28"/>
                <w:szCs w:val="28"/>
              </w:rPr>
              <w:t xml:space="preserve"> 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C51818">
              <w:rPr>
                <w:rFonts w:ascii="Times New Roman CYR" w:hAnsi="Times New Roman CYR" w:cs="Times New Roman CYR"/>
                <w:sz w:val="28"/>
                <w:szCs w:val="28"/>
              </w:rPr>
              <w:t xml:space="preserve">1 </w:t>
            </w:r>
          </w:p>
          <w:p w:rsidR="00CA6855" w:rsidRDefault="00C51818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 Постановлению</w:t>
            </w:r>
          </w:p>
          <w:p w:rsidR="00CA6855" w:rsidRDefault="00CA6855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A6855">
              <w:rPr>
                <w:sz w:val="28"/>
                <w:szCs w:val="28"/>
              </w:rPr>
              <w:t>администрации</w:t>
            </w:r>
          </w:p>
          <w:p w:rsidR="00CA6855" w:rsidRDefault="00CA6855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Новогригорьевского </w:t>
            </w:r>
          </w:p>
          <w:p w:rsidR="00036D2D" w:rsidRDefault="00CA6855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сельского поселения</w:t>
            </w:r>
          </w:p>
          <w:p w:rsidR="00036D2D" w:rsidRDefault="00036D2D" w:rsidP="00036D2D">
            <w:pPr>
              <w:pStyle w:val="Standard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Иловлинского</w:t>
            </w:r>
          </w:p>
          <w:p w:rsidR="00C51818" w:rsidRPr="00036D2D" w:rsidRDefault="00036D2D" w:rsidP="00036D2D">
            <w:pPr>
              <w:pStyle w:val="Standard"/>
              <w:ind w:firstLine="85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 Волгоградской области</w:t>
            </w:r>
            <w:r w:rsidR="00C51818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  <w:p w:rsidR="00D62BD7" w:rsidRDefault="00997692" w:rsidP="00CA6855">
            <w:pPr>
              <w:pStyle w:val="Standard"/>
              <w:widowControl w:val="0"/>
              <w:autoSpaceDE w:val="0"/>
              <w:ind w:right="34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3E2511"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  <w:r w:rsidR="003E2511" w:rsidRPr="003E2511">
              <w:rPr>
                <w:rFonts w:ascii="Times New Roman CYR" w:hAnsi="Times New Roman CYR" w:cs="Times New Roman CYR"/>
                <w:sz w:val="28"/>
                <w:szCs w:val="28"/>
              </w:rPr>
              <w:t>105</w:t>
            </w:r>
            <w:r w:rsidR="00921077" w:rsidRPr="003E2511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3E2511">
              <w:rPr>
                <w:rFonts w:ascii="Times New Roman CYR" w:hAnsi="Times New Roman CYR" w:cs="Times New Roman CYR"/>
                <w:sz w:val="28"/>
                <w:szCs w:val="28"/>
              </w:rPr>
              <w:t xml:space="preserve">от </w:t>
            </w:r>
            <w:r w:rsidR="003E2511" w:rsidRPr="003E2511">
              <w:rPr>
                <w:rFonts w:ascii="Times New Roman CYR" w:hAnsi="Times New Roman CYR" w:cs="Times New Roman CYR"/>
                <w:sz w:val="28"/>
                <w:szCs w:val="28"/>
              </w:rPr>
              <w:t>«09</w:t>
            </w:r>
            <w:r w:rsidR="00D17D72" w:rsidRPr="003E2511"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 w:rsidR="004E09C0" w:rsidRPr="003E2511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="003A7698" w:rsidRPr="003E2511">
              <w:rPr>
                <w:rFonts w:ascii="Times New Roman CYR" w:hAnsi="Times New Roman CYR" w:cs="Times New Roman CYR"/>
                <w:sz w:val="28"/>
                <w:szCs w:val="28"/>
              </w:rPr>
              <w:t>сентября</w:t>
            </w:r>
            <w:r w:rsidR="004E09C0" w:rsidRPr="003E2511">
              <w:rPr>
                <w:rFonts w:ascii="Times New Roman CYR" w:hAnsi="Times New Roman CYR" w:cs="Times New Roman CYR"/>
                <w:sz w:val="28"/>
                <w:szCs w:val="28"/>
              </w:rPr>
              <w:t xml:space="preserve"> 202</w:t>
            </w:r>
            <w:r w:rsidR="003A7698" w:rsidRPr="003E2511">
              <w:rPr>
                <w:rFonts w:ascii="Times New Roman CYR" w:hAnsi="Times New Roman CYR" w:cs="Times New Roman CYR"/>
                <w:sz w:val="28"/>
                <w:szCs w:val="28"/>
              </w:rPr>
              <w:t>6</w:t>
            </w:r>
          </w:p>
          <w:p w:rsidR="00D62BD7" w:rsidRPr="00997692" w:rsidRDefault="00D62BD7" w:rsidP="00CA6855">
            <w:pPr>
              <w:pStyle w:val="Standard"/>
              <w:widowControl w:val="0"/>
              <w:autoSpaceDE w:val="0"/>
              <w:ind w:right="34"/>
              <w:jc w:val="right"/>
              <w:outlineLvl w:val="0"/>
              <w:rPr>
                <w:bCs/>
                <w:color w:val="26282F"/>
                <w:sz w:val="28"/>
                <w:szCs w:val="28"/>
              </w:rPr>
            </w:pPr>
          </w:p>
        </w:tc>
      </w:tr>
    </w:tbl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D62BD7" w:rsidRPr="00B410C7" w:rsidRDefault="00BF5D3B" w:rsidP="00B410C7">
      <w:pPr>
        <w:pStyle w:val="Standard"/>
        <w:widowControl w:val="0"/>
        <w:autoSpaceDE w:val="0"/>
        <w:jc w:val="center"/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Топливно- энергетический баланс </w:t>
      </w:r>
      <w:r w:rsidR="00921077">
        <w:rPr>
          <w:rFonts w:ascii="Times New Roman CYR" w:hAnsi="Times New Roman CYR" w:cs="Times New Roman CYR"/>
          <w:b/>
          <w:sz w:val="28"/>
          <w:szCs w:val="28"/>
        </w:rPr>
        <w:t>Новогригорьевского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сельского поселения </w:t>
      </w:r>
      <w:r w:rsidR="00997692">
        <w:rPr>
          <w:rFonts w:ascii="Times New Roman CYR" w:hAnsi="Times New Roman CYR" w:cs="Times New Roman CYR"/>
          <w:b/>
          <w:sz w:val="28"/>
          <w:szCs w:val="28"/>
        </w:rPr>
        <w:t>Иловлинского муниципального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района</w:t>
      </w:r>
      <w:r w:rsidR="00997692">
        <w:rPr>
          <w:rFonts w:ascii="Times New Roman CYR" w:hAnsi="Times New Roman CYR" w:cs="Times New Roman CYR"/>
          <w:b/>
          <w:sz w:val="28"/>
          <w:szCs w:val="28"/>
        </w:rPr>
        <w:t xml:space="preserve"> Волгоградской области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за 202</w:t>
      </w:r>
      <w:r w:rsidR="00933BA3">
        <w:rPr>
          <w:rFonts w:ascii="Times New Roman CYR" w:hAnsi="Times New Roman CYR" w:cs="Times New Roman CYR"/>
          <w:b/>
          <w:sz w:val="28"/>
          <w:szCs w:val="28"/>
        </w:rPr>
        <w:t>5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год</w:t>
      </w:r>
      <w:r w:rsidR="00921077">
        <w:rPr>
          <w:rFonts w:ascii="Times New Roman CYR" w:hAnsi="Times New Roman CYR" w:cs="Times New Roman CYR"/>
          <w:b/>
          <w:sz w:val="28"/>
          <w:szCs w:val="28"/>
        </w:rPr>
        <w:t xml:space="preserve"> и прогнозный 202</w:t>
      </w:r>
      <w:r w:rsidR="00933BA3">
        <w:rPr>
          <w:rFonts w:ascii="Times New Roman CYR" w:hAnsi="Times New Roman CYR" w:cs="Times New Roman CYR"/>
          <w:b/>
          <w:sz w:val="28"/>
          <w:szCs w:val="28"/>
        </w:rPr>
        <w:t>6</w:t>
      </w:r>
      <w:r w:rsidR="00997692">
        <w:rPr>
          <w:rFonts w:ascii="Times New Roman CYR" w:hAnsi="Times New Roman CYR" w:cs="Times New Roman CYR"/>
          <w:b/>
          <w:sz w:val="28"/>
          <w:szCs w:val="28"/>
        </w:rPr>
        <w:t xml:space="preserve"> год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sz w:val="28"/>
          <w:szCs w:val="28"/>
        </w:rPr>
        <w:t xml:space="preserve">Административный центр </w:t>
      </w:r>
      <w:r w:rsidR="00921077">
        <w:rPr>
          <w:sz w:val="28"/>
          <w:szCs w:val="28"/>
        </w:rPr>
        <w:t>Новогригорьевско</w:t>
      </w:r>
      <w:r w:rsidR="00CA6855">
        <w:rPr>
          <w:sz w:val="28"/>
          <w:szCs w:val="28"/>
        </w:rPr>
        <w:t>го</w:t>
      </w:r>
      <w:r w:rsidR="009210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r w:rsidR="00997692">
        <w:rPr>
          <w:sz w:val="28"/>
          <w:szCs w:val="28"/>
        </w:rPr>
        <w:t>Иловлинского муниципального</w:t>
      </w:r>
      <w:r>
        <w:rPr>
          <w:sz w:val="28"/>
          <w:szCs w:val="28"/>
        </w:rPr>
        <w:t xml:space="preserve"> района </w:t>
      </w:r>
      <w:r w:rsidR="00524DE8">
        <w:rPr>
          <w:sz w:val="28"/>
          <w:szCs w:val="28"/>
        </w:rPr>
        <w:t xml:space="preserve">Волгоградской области </w:t>
      </w:r>
      <w:r w:rsidR="0092107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21077">
        <w:rPr>
          <w:sz w:val="28"/>
          <w:szCs w:val="28"/>
        </w:rPr>
        <w:t>станица Новогригорьевская</w:t>
      </w:r>
      <w:r>
        <w:rPr>
          <w:sz w:val="28"/>
          <w:szCs w:val="28"/>
        </w:rPr>
        <w:t xml:space="preserve">. В состав поселения входят </w:t>
      </w:r>
      <w:r w:rsidR="00921077">
        <w:rPr>
          <w:sz w:val="28"/>
          <w:szCs w:val="28"/>
        </w:rPr>
        <w:t>5</w:t>
      </w:r>
      <w:r>
        <w:rPr>
          <w:sz w:val="28"/>
          <w:szCs w:val="28"/>
        </w:rPr>
        <w:t xml:space="preserve"> населённых пункт</w:t>
      </w:r>
      <w:r w:rsidR="00524DE8">
        <w:rPr>
          <w:sz w:val="28"/>
          <w:szCs w:val="28"/>
        </w:rPr>
        <w:t>ов</w:t>
      </w:r>
      <w:r>
        <w:rPr>
          <w:sz w:val="28"/>
          <w:szCs w:val="28"/>
        </w:rPr>
        <w:t xml:space="preserve">: </w:t>
      </w:r>
      <w:r w:rsidR="00921077">
        <w:rPr>
          <w:sz w:val="28"/>
          <w:szCs w:val="28"/>
        </w:rPr>
        <w:t>станица Новогригорьевская</w:t>
      </w:r>
      <w:r w:rsidR="00997692">
        <w:rPr>
          <w:sz w:val="28"/>
          <w:szCs w:val="28"/>
        </w:rPr>
        <w:t xml:space="preserve">, </w:t>
      </w:r>
      <w:r w:rsidR="00921077">
        <w:rPr>
          <w:sz w:val="28"/>
          <w:szCs w:val="28"/>
        </w:rPr>
        <w:t xml:space="preserve">станица </w:t>
      </w:r>
      <w:r w:rsidR="00997692">
        <w:rPr>
          <w:sz w:val="28"/>
          <w:szCs w:val="28"/>
        </w:rPr>
        <w:t>Старо</w:t>
      </w:r>
      <w:r w:rsidR="00921077">
        <w:rPr>
          <w:sz w:val="28"/>
          <w:szCs w:val="28"/>
        </w:rPr>
        <w:t>григорьевская</w:t>
      </w:r>
      <w:r w:rsidR="00997692">
        <w:rPr>
          <w:sz w:val="28"/>
          <w:szCs w:val="28"/>
        </w:rPr>
        <w:t xml:space="preserve">, хутор </w:t>
      </w:r>
      <w:r w:rsidR="00921077">
        <w:rPr>
          <w:sz w:val="28"/>
          <w:szCs w:val="28"/>
        </w:rPr>
        <w:t>Каменский, хутор Рановский</w:t>
      </w:r>
      <w:r w:rsidR="00524DE8">
        <w:rPr>
          <w:sz w:val="28"/>
          <w:szCs w:val="28"/>
        </w:rPr>
        <w:t>, хутор Яблонский</w:t>
      </w:r>
      <w:r w:rsidR="00921077">
        <w:rPr>
          <w:sz w:val="28"/>
          <w:szCs w:val="28"/>
        </w:rPr>
        <w:t>.</w:t>
      </w:r>
    </w:p>
    <w:p w:rsidR="00D62BD7" w:rsidRPr="00933BA3" w:rsidRDefault="00BF5D3B">
      <w:pPr>
        <w:pStyle w:val="Standard"/>
        <w:widowControl w:val="0"/>
        <w:autoSpaceDE w:val="0"/>
        <w:ind w:firstLine="720"/>
        <w:jc w:val="both"/>
        <w:rPr>
          <w:sz w:val="28"/>
          <w:szCs w:val="28"/>
        </w:rPr>
      </w:pPr>
      <w:r w:rsidRPr="00933BA3">
        <w:rPr>
          <w:sz w:val="28"/>
          <w:szCs w:val="28"/>
        </w:rPr>
        <w:t>Общая земельна</w:t>
      </w:r>
      <w:r w:rsidR="003736EA" w:rsidRPr="00933BA3">
        <w:rPr>
          <w:sz w:val="28"/>
          <w:szCs w:val="28"/>
        </w:rPr>
        <w:t xml:space="preserve">я площадь поселения составляет </w:t>
      </w:r>
      <w:r w:rsidR="004E09C0" w:rsidRPr="003C405C">
        <w:rPr>
          <w:sz w:val="28"/>
          <w:szCs w:val="28"/>
        </w:rPr>
        <w:t>332,24</w:t>
      </w:r>
      <w:r w:rsidRPr="00933BA3">
        <w:rPr>
          <w:sz w:val="28"/>
          <w:szCs w:val="28"/>
        </w:rPr>
        <w:t xml:space="preserve"> кв.км, в том числе земли населенных пунктов </w:t>
      </w:r>
      <w:r w:rsidR="004E09C0" w:rsidRPr="003A7698">
        <w:rPr>
          <w:sz w:val="28"/>
          <w:szCs w:val="28"/>
        </w:rPr>
        <w:t>5,67</w:t>
      </w:r>
      <w:r w:rsidRPr="00933BA3">
        <w:rPr>
          <w:sz w:val="28"/>
          <w:szCs w:val="28"/>
        </w:rPr>
        <w:t xml:space="preserve"> кв.км.</w:t>
      </w:r>
    </w:p>
    <w:p w:rsidR="00D62BD7" w:rsidRDefault="00BF5D3B">
      <w:pPr>
        <w:pStyle w:val="Standard"/>
        <w:widowControl w:val="0"/>
        <w:autoSpaceDE w:val="0"/>
        <w:ind w:firstLine="567"/>
        <w:jc w:val="both"/>
      </w:pPr>
      <w:r w:rsidRPr="00933BA3">
        <w:rPr>
          <w:sz w:val="28"/>
          <w:szCs w:val="28"/>
        </w:rPr>
        <w:t>На 1 января 20</w:t>
      </w:r>
      <w:r w:rsidR="001D3FE6" w:rsidRPr="00933BA3">
        <w:rPr>
          <w:sz w:val="28"/>
          <w:szCs w:val="28"/>
        </w:rPr>
        <w:t>2</w:t>
      </w:r>
      <w:r w:rsidR="00933BA3" w:rsidRPr="00933BA3">
        <w:rPr>
          <w:sz w:val="28"/>
          <w:szCs w:val="28"/>
        </w:rPr>
        <w:t xml:space="preserve">5 </w:t>
      </w:r>
      <w:r w:rsidRPr="00933BA3">
        <w:rPr>
          <w:sz w:val="28"/>
          <w:szCs w:val="28"/>
        </w:rPr>
        <w:t>года численность</w:t>
      </w:r>
      <w:r w:rsidR="00933BA3" w:rsidRPr="00933BA3">
        <w:rPr>
          <w:sz w:val="28"/>
          <w:szCs w:val="28"/>
        </w:rPr>
        <w:t xml:space="preserve"> населения Новогригорьевского сельского</w:t>
      </w:r>
      <w:r w:rsidRPr="00933BA3">
        <w:rPr>
          <w:sz w:val="28"/>
          <w:szCs w:val="28"/>
        </w:rPr>
        <w:t xml:space="preserve"> поселения составила</w:t>
      </w:r>
      <w:r w:rsidRPr="00933BA3">
        <w:rPr>
          <w:b/>
          <w:bCs/>
          <w:color w:val="26282F"/>
          <w:sz w:val="28"/>
          <w:szCs w:val="28"/>
        </w:rPr>
        <w:t xml:space="preserve"> </w:t>
      </w:r>
      <w:r w:rsidR="003C405C">
        <w:rPr>
          <w:bCs/>
          <w:color w:val="26282F"/>
          <w:sz w:val="28"/>
          <w:szCs w:val="28"/>
        </w:rPr>
        <w:t>896</w:t>
      </w:r>
      <w:r w:rsidRPr="00933BA3">
        <w:rPr>
          <w:sz w:val="28"/>
          <w:szCs w:val="28"/>
        </w:rPr>
        <w:t xml:space="preserve"> человек. </w:t>
      </w:r>
      <w:r w:rsidR="00524DE8" w:rsidRPr="00933BA3">
        <w:rPr>
          <w:sz w:val="28"/>
          <w:szCs w:val="28"/>
        </w:rPr>
        <w:t xml:space="preserve">Количество домовладений </w:t>
      </w:r>
      <w:r w:rsidR="00524DE8" w:rsidRPr="003A7698">
        <w:rPr>
          <w:sz w:val="28"/>
          <w:szCs w:val="28"/>
        </w:rPr>
        <w:t>394.</w:t>
      </w:r>
      <w:r w:rsidR="00524DE8" w:rsidRPr="00933BA3">
        <w:rPr>
          <w:sz w:val="28"/>
          <w:szCs w:val="28"/>
        </w:rPr>
        <w:t xml:space="preserve"> Уровень газификации </w:t>
      </w:r>
      <w:r w:rsidR="00E341FB" w:rsidRPr="00933BA3">
        <w:rPr>
          <w:sz w:val="28"/>
          <w:szCs w:val="28"/>
        </w:rPr>
        <w:t xml:space="preserve">Новогригорьевского </w:t>
      </w:r>
      <w:r w:rsidR="00524DE8" w:rsidRPr="00933BA3">
        <w:rPr>
          <w:sz w:val="28"/>
          <w:szCs w:val="28"/>
        </w:rPr>
        <w:t xml:space="preserve">сельского поселения </w:t>
      </w:r>
      <w:r w:rsidR="00524DE8" w:rsidRPr="003A7698">
        <w:rPr>
          <w:sz w:val="28"/>
          <w:szCs w:val="28"/>
        </w:rPr>
        <w:t>составляет 96%.</w:t>
      </w:r>
      <w:r w:rsidR="00524DE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Основными потребителями энергетических ресурсов в </w:t>
      </w:r>
      <w:r w:rsidR="00EC5AA7">
        <w:rPr>
          <w:sz w:val="28"/>
          <w:szCs w:val="28"/>
        </w:rPr>
        <w:t>Новогригорьевском</w:t>
      </w:r>
      <w:r>
        <w:rPr>
          <w:sz w:val="28"/>
          <w:szCs w:val="28"/>
        </w:rPr>
        <w:t xml:space="preserve"> сельском поселении </w:t>
      </w:r>
      <w:r w:rsidR="00933BA3">
        <w:rPr>
          <w:sz w:val="28"/>
          <w:szCs w:val="28"/>
        </w:rPr>
        <w:t>являются потребители в сфере</w:t>
      </w:r>
      <w:r w:rsidR="003736EA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образовани</w:t>
      </w:r>
      <w:r w:rsidR="00933BA3">
        <w:rPr>
          <w:sz w:val="28"/>
          <w:szCs w:val="28"/>
        </w:rPr>
        <w:t>я</w:t>
      </w:r>
      <w:r>
        <w:rPr>
          <w:sz w:val="28"/>
          <w:szCs w:val="28"/>
        </w:rPr>
        <w:t>, здравоохранени</w:t>
      </w:r>
      <w:r w:rsidR="00933BA3">
        <w:rPr>
          <w:sz w:val="28"/>
          <w:szCs w:val="28"/>
        </w:rPr>
        <w:t>я</w:t>
      </w:r>
      <w:r>
        <w:rPr>
          <w:sz w:val="28"/>
          <w:szCs w:val="28"/>
        </w:rPr>
        <w:t xml:space="preserve"> и население.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sz w:val="28"/>
          <w:szCs w:val="28"/>
        </w:rPr>
        <w:t xml:space="preserve">На территории </w:t>
      </w:r>
      <w:r w:rsidR="00EC5AA7">
        <w:rPr>
          <w:sz w:val="28"/>
          <w:szCs w:val="28"/>
        </w:rPr>
        <w:t>Новогригорьевского</w:t>
      </w:r>
      <w:r>
        <w:rPr>
          <w:sz w:val="28"/>
          <w:szCs w:val="28"/>
        </w:rPr>
        <w:t xml:space="preserve"> сельского поселения действует почтовое отделение связи в </w:t>
      </w:r>
      <w:r w:rsidR="00EC5AA7">
        <w:rPr>
          <w:sz w:val="28"/>
          <w:szCs w:val="28"/>
        </w:rPr>
        <w:t>станице Новогригорьевской</w:t>
      </w:r>
      <w:r>
        <w:rPr>
          <w:sz w:val="28"/>
          <w:szCs w:val="28"/>
        </w:rPr>
        <w:t>.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sz w:val="28"/>
          <w:szCs w:val="28"/>
        </w:rPr>
        <w:t xml:space="preserve">Топливно-энергетический баланс в </w:t>
      </w:r>
      <w:r w:rsidR="00EC5AA7">
        <w:rPr>
          <w:sz w:val="28"/>
          <w:szCs w:val="28"/>
        </w:rPr>
        <w:t>Новогригорьевском</w:t>
      </w:r>
      <w:r>
        <w:rPr>
          <w:sz w:val="28"/>
          <w:szCs w:val="28"/>
        </w:rPr>
        <w:t xml:space="preserve"> сельском поселении разрабатывается </w:t>
      </w:r>
      <w:r w:rsidR="003736EA">
        <w:rPr>
          <w:sz w:val="28"/>
          <w:szCs w:val="28"/>
        </w:rPr>
        <w:t xml:space="preserve">за истекший год и </w:t>
      </w:r>
      <w:r>
        <w:rPr>
          <w:sz w:val="28"/>
          <w:szCs w:val="28"/>
        </w:rPr>
        <w:t>на один</w:t>
      </w:r>
      <w:r w:rsidR="003736EA">
        <w:rPr>
          <w:sz w:val="28"/>
          <w:szCs w:val="28"/>
        </w:rPr>
        <w:t xml:space="preserve"> прогнозный</w:t>
      </w:r>
      <w:r>
        <w:rPr>
          <w:sz w:val="28"/>
          <w:szCs w:val="28"/>
        </w:rPr>
        <w:t xml:space="preserve"> год. Актуализируется по мере реализации локальных задач, программ, изменения размеров и источников финансирования, внешних и внутренних факторов воздействия.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sz w:val="28"/>
          <w:szCs w:val="28"/>
        </w:rPr>
        <w:t xml:space="preserve">В топливно-энергетическом балансе </w:t>
      </w:r>
      <w:r w:rsidR="00EC5AA7">
        <w:rPr>
          <w:sz w:val="28"/>
          <w:szCs w:val="28"/>
        </w:rPr>
        <w:t>Новогригорьевског</w:t>
      </w:r>
      <w:r w:rsidR="003736EA">
        <w:rPr>
          <w:sz w:val="28"/>
          <w:szCs w:val="28"/>
        </w:rPr>
        <w:t>о</w:t>
      </w:r>
      <w:r>
        <w:rPr>
          <w:sz w:val="28"/>
          <w:szCs w:val="28"/>
        </w:rPr>
        <w:t xml:space="preserve"> сельского поселения присутствует электрическая энергия и природный газ.</w:t>
      </w:r>
    </w:p>
    <w:p w:rsidR="00D62BD7" w:rsidRDefault="00BF5D3B">
      <w:pPr>
        <w:pStyle w:val="Standard"/>
        <w:ind w:firstLine="708"/>
        <w:jc w:val="both"/>
      </w:pPr>
      <w:r>
        <w:rPr>
          <w:sz w:val="28"/>
          <w:szCs w:val="28"/>
        </w:rPr>
        <w:t xml:space="preserve">Электрической энергией </w:t>
      </w:r>
      <w:r w:rsidR="00EC5AA7">
        <w:rPr>
          <w:sz w:val="28"/>
          <w:szCs w:val="28"/>
        </w:rPr>
        <w:t>Новогригорьевское</w:t>
      </w:r>
      <w:r w:rsidR="003736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сельское поселение </w:t>
      </w:r>
      <w:r w:rsidR="003736EA">
        <w:rPr>
          <w:sz w:val="28"/>
          <w:szCs w:val="28"/>
        </w:rPr>
        <w:t>Иловлинского муниципального</w:t>
      </w:r>
      <w:r>
        <w:rPr>
          <w:sz w:val="28"/>
          <w:szCs w:val="28"/>
        </w:rPr>
        <w:t xml:space="preserve"> района </w:t>
      </w:r>
      <w:r w:rsidR="003736EA">
        <w:rPr>
          <w:sz w:val="28"/>
          <w:szCs w:val="28"/>
        </w:rPr>
        <w:t xml:space="preserve">Волгоградской области </w:t>
      </w:r>
      <w:r>
        <w:rPr>
          <w:sz w:val="28"/>
          <w:szCs w:val="28"/>
        </w:rPr>
        <w:t>обеспечивает публичное акционерное общество «</w:t>
      </w:r>
      <w:r w:rsidR="003736EA">
        <w:rPr>
          <w:sz w:val="28"/>
          <w:szCs w:val="28"/>
        </w:rPr>
        <w:t>Волгоградэнергосбыт</w:t>
      </w:r>
      <w:r>
        <w:rPr>
          <w:sz w:val="28"/>
          <w:szCs w:val="28"/>
        </w:rPr>
        <w:t xml:space="preserve">». </w:t>
      </w:r>
      <w:r w:rsidR="003736EA">
        <w:rPr>
          <w:sz w:val="28"/>
          <w:szCs w:val="28"/>
        </w:rPr>
        <w:t>П</w:t>
      </w:r>
      <w:r>
        <w:rPr>
          <w:sz w:val="28"/>
          <w:szCs w:val="28"/>
        </w:rPr>
        <w:t xml:space="preserve">оставка природного газа осуществляется </w:t>
      </w:r>
      <w:r w:rsidR="003736EA">
        <w:rPr>
          <w:sz w:val="28"/>
          <w:szCs w:val="28"/>
        </w:rPr>
        <w:t>ООО</w:t>
      </w:r>
      <w:r>
        <w:rPr>
          <w:sz w:val="28"/>
          <w:szCs w:val="28"/>
        </w:rPr>
        <w:t xml:space="preserve"> «Газпром межрегионгаз </w:t>
      </w:r>
      <w:r w:rsidR="003736EA">
        <w:rPr>
          <w:sz w:val="28"/>
          <w:szCs w:val="28"/>
        </w:rPr>
        <w:t>Волгоград</w:t>
      </w:r>
      <w:r>
        <w:rPr>
          <w:sz w:val="28"/>
          <w:szCs w:val="28"/>
        </w:rPr>
        <w:t>»</w:t>
      </w:r>
      <w:r w:rsidR="00C51818">
        <w:rPr>
          <w:sz w:val="28"/>
          <w:szCs w:val="28"/>
        </w:rPr>
        <w:t>.</w:t>
      </w:r>
    </w:p>
    <w:p w:rsidR="00D62BD7" w:rsidRDefault="00BF5D3B">
      <w:pPr>
        <w:pStyle w:val="Standard"/>
        <w:widowControl w:val="0"/>
        <w:autoSpaceDE w:val="0"/>
        <w:ind w:firstLine="720"/>
        <w:jc w:val="both"/>
      </w:pPr>
      <w:r>
        <w:rPr>
          <w:sz w:val="28"/>
          <w:szCs w:val="28"/>
        </w:rPr>
        <w:t xml:space="preserve">Топливно-энергетический баланс </w:t>
      </w:r>
      <w:r w:rsidR="00EC5AA7">
        <w:rPr>
          <w:sz w:val="28"/>
          <w:szCs w:val="28"/>
        </w:rPr>
        <w:t>Новогригорьевского</w:t>
      </w:r>
      <w:r w:rsidR="00474150">
        <w:rPr>
          <w:sz w:val="28"/>
          <w:szCs w:val="28"/>
        </w:rPr>
        <w:t xml:space="preserve"> сельского поселения Иловлинского муниципального района</w:t>
      </w:r>
      <w:r>
        <w:rPr>
          <w:sz w:val="28"/>
          <w:szCs w:val="28"/>
        </w:rPr>
        <w:t xml:space="preserve"> приведен в таблицах:</w:t>
      </w:r>
    </w:p>
    <w:p w:rsidR="00474150" w:rsidRDefault="00474150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74150" w:rsidRDefault="00474150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A6855" w:rsidRDefault="00CA6855" w:rsidP="00036D2D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CA6855" w:rsidRDefault="00CA6855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62BD7" w:rsidRDefault="00BF5D3B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Однопродуктовый баланс</w:t>
      </w:r>
    </w:p>
    <w:p w:rsidR="00D62BD7" w:rsidRDefault="00BF5D3B">
      <w:pPr>
        <w:pStyle w:val="Standard"/>
        <w:widowControl w:val="0"/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энергетических ресурсов </w:t>
      </w:r>
      <w:r w:rsidR="00EC5AA7">
        <w:rPr>
          <w:sz w:val="28"/>
          <w:szCs w:val="28"/>
        </w:rPr>
        <w:t>Новогригорьевского</w:t>
      </w:r>
      <w:r w:rsidR="00474150">
        <w:rPr>
          <w:sz w:val="28"/>
          <w:szCs w:val="28"/>
        </w:rPr>
        <w:t xml:space="preserve"> сельского поселения Иловлинского муниципального района</w:t>
      </w:r>
    </w:p>
    <w:tbl>
      <w:tblPr>
        <w:tblW w:w="10207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2"/>
        <w:gridCol w:w="1134"/>
        <w:gridCol w:w="2268"/>
        <w:gridCol w:w="2693"/>
      </w:tblGrid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firstLine="27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Строки топливно-энергетического баланса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Номер</w:t>
            </w:r>
            <w:r w:rsidR="00933BA3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строк баланса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933BA3">
            <w:pPr>
              <w:pStyle w:val="Standard"/>
              <w:widowControl w:val="0"/>
              <w:autoSpaceDE w:val="0"/>
              <w:ind w:firstLine="33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Отчетный год,</w:t>
            </w:r>
            <w:r w:rsidR="00933BA3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202</w:t>
            </w:r>
            <w:r w:rsidR="00933BA3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Прогнозный год, 202</w:t>
            </w:r>
            <w:r w:rsidR="00933BA3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3B" w:rsidRDefault="00BF5D3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3B" w:rsidRDefault="00BF5D3B"/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ТЭР</w:t>
            </w:r>
          </w:p>
          <w:p w:rsidR="00D62BD7" w:rsidRDefault="00D17D72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г</w:t>
            </w:r>
            <w:r w:rsidR="00BF5D3B">
              <w:rPr>
                <w:rFonts w:ascii="Times New Roman CYR" w:hAnsi="Times New Roman CYR" w:cs="Times New Roman CYR"/>
                <w:sz w:val="24"/>
                <w:szCs w:val="24"/>
              </w:rPr>
              <w:t>аз природный, тыс.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BF5D3B">
              <w:rPr>
                <w:rFonts w:ascii="Times New Roman CYR" w:hAnsi="Times New Roman CYR" w:cs="Times New Roman CYR"/>
                <w:sz w:val="24"/>
                <w:szCs w:val="24"/>
              </w:rPr>
              <w:t>м.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BF5D3B">
              <w:rPr>
                <w:rFonts w:ascii="Times New Roman CYR" w:hAnsi="Times New Roman CYR" w:cs="Times New Roman CYR"/>
                <w:sz w:val="24"/>
                <w:szCs w:val="24"/>
              </w:rPr>
              <w:t>куб.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ТЭР</w:t>
            </w:r>
          </w:p>
          <w:p w:rsidR="00CA6855" w:rsidRDefault="00D17D72" w:rsidP="00933BA3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г</w:t>
            </w:r>
            <w:r w:rsidR="00BF5D3B">
              <w:rPr>
                <w:rFonts w:ascii="Times New Roman CYR" w:hAnsi="Times New Roman CYR" w:cs="Times New Roman CYR"/>
                <w:sz w:val="24"/>
                <w:szCs w:val="24"/>
              </w:rPr>
              <w:t xml:space="preserve">аз природный, </w:t>
            </w:r>
          </w:p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тыс.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м.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куб.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693,3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714,0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E09C0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352759" w:rsidP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693,3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352759" w:rsidP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714,0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Электрокотельные и тепло-утилизационные установки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Преобразование топлива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693,3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714,0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Продукт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...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Продукт 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 w:rsidP="00CA6855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Строительство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Автомобильный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Сфера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71,9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73,2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621,4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640,8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CA6855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Использование </w:t>
            </w:r>
            <w:r w:rsidR="00D17D72">
              <w:rPr>
                <w:rFonts w:ascii="Times New Roman CYR" w:hAnsi="Times New Roman CYR" w:cs="Times New Roman CYR"/>
                <w:sz w:val="24"/>
                <w:szCs w:val="24"/>
              </w:rPr>
              <w:t>ТЭР</w:t>
            </w:r>
            <w:r w:rsidRP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в качестве сырья и на нетопливные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</w:tbl>
    <w:p w:rsidR="00D62BD7" w:rsidRDefault="00D62BD7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474150" w:rsidRDefault="00474150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62BD7" w:rsidRDefault="00D62BD7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CA6855" w:rsidRDefault="00CA6855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932139" w:rsidRDefault="00932139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CA6855" w:rsidRDefault="00CA6855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D62BD7" w:rsidRDefault="00BF5D3B">
      <w:pPr>
        <w:pStyle w:val="Standard"/>
        <w:widowControl w:val="0"/>
        <w:autoSpaceDE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Однопродуктовый баланс</w:t>
      </w:r>
    </w:p>
    <w:p w:rsidR="00D62BD7" w:rsidRDefault="00BF5D3B">
      <w:pPr>
        <w:pStyle w:val="Standard"/>
        <w:widowControl w:val="0"/>
        <w:autoSpaceDE w:val="0"/>
        <w:jc w:val="center"/>
      </w:pPr>
      <w:r>
        <w:rPr>
          <w:rFonts w:ascii="Times New Roman CYR" w:hAnsi="Times New Roman CYR" w:cs="Times New Roman CYR"/>
          <w:sz w:val="28"/>
          <w:szCs w:val="28"/>
        </w:rPr>
        <w:t xml:space="preserve">энергетических ресурсов </w:t>
      </w:r>
      <w:r w:rsidR="00DA4B0A">
        <w:rPr>
          <w:sz w:val="28"/>
          <w:szCs w:val="28"/>
        </w:rPr>
        <w:t>Новогригорьевского</w:t>
      </w:r>
      <w:r w:rsidR="0059508A">
        <w:rPr>
          <w:sz w:val="28"/>
          <w:szCs w:val="28"/>
        </w:rPr>
        <w:t xml:space="preserve"> сельского поселения Иловлинского муниципального района</w:t>
      </w:r>
    </w:p>
    <w:tbl>
      <w:tblPr>
        <w:tblW w:w="10207" w:type="dxa"/>
        <w:tblInd w:w="-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2"/>
        <w:gridCol w:w="1134"/>
        <w:gridCol w:w="2268"/>
        <w:gridCol w:w="2693"/>
      </w:tblGrid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Строки топливно-энергетического баланса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hanging="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Номер строк баланса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hanging="3"/>
              <w:jc w:val="center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Отчетный год, 202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59508A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Прогнозный </w:t>
            </w:r>
            <w:r w:rsidR="00BF5D3B">
              <w:rPr>
                <w:sz w:val="24"/>
                <w:szCs w:val="24"/>
              </w:rPr>
              <w:t>год, 202</w:t>
            </w:r>
            <w:r w:rsidR="00CA6855">
              <w:rPr>
                <w:sz w:val="24"/>
                <w:szCs w:val="24"/>
              </w:rPr>
              <w:t>6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3B" w:rsidRDefault="00BF5D3B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5D3B" w:rsidRDefault="00BF5D3B"/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ТЭР электроэнергия</w:t>
            </w:r>
            <w:r w:rsidR="00D17D72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тыс.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кВт/ч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Вид ТЭР электроэнергия</w:t>
            </w:r>
            <w:r w:rsidR="00D17D72">
              <w:rPr>
                <w:rFonts w:ascii="Times New Roman CYR" w:hAnsi="Times New Roman CYR" w:cs="Times New Roman CYR"/>
                <w:sz w:val="24"/>
                <w:szCs w:val="24"/>
              </w:rPr>
              <w:t>,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D62BD7" w:rsidRDefault="00BF5D3B" w:rsidP="00CA6855">
            <w:pPr>
              <w:pStyle w:val="Standard"/>
              <w:widowControl w:val="0"/>
              <w:autoSpaceDE w:val="0"/>
              <w:jc w:val="center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тыс. кВт/ч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D34755" w:rsidRDefault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D34755">
              <w:rPr>
                <w:rFonts w:ascii="Times New Roman CYR" w:hAnsi="Times New Roman CYR" w:cs="Times New Roman CYR"/>
                <w:sz w:val="24"/>
                <w:szCs w:val="24"/>
                <w:lang w:val="en-US"/>
              </w:rPr>
              <w:t>816</w:t>
            </w:r>
            <w:r w:rsidR="00D34755">
              <w:rPr>
                <w:rFonts w:ascii="Times New Roman CYR" w:hAnsi="Times New Roman CYR" w:cs="Times New Roman CYR"/>
                <w:sz w:val="24"/>
                <w:szCs w:val="24"/>
              </w:rPr>
              <w:t>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4E09C0" w:rsidRDefault="00D34755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1901,8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Вывоз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jc w:val="center"/>
            </w:pPr>
            <w: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Изменение запасов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jc w:val="center"/>
            </w:pPr>
            <w: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jc w:val="center"/>
            </w:pPr>
            <w: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6B93" w:rsidP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D34755">
              <w:rPr>
                <w:rFonts w:ascii="Times New Roman CYR" w:hAnsi="Times New Roman CYR" w:cs="Times New Roman CYR"/>
                <w:sz w:val="24"/>
                <w:szCs w:val="24"/>
              </w:rPr>
              <w:t>816,5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D34755">
              <w:rPr>
                <w:rFonts w:ascii="Times New Roman CYR" w:hAnsi="Times New Roman CYR" w:cs="Times New Roman CYR"/>
                <w:sz w:val="24"/>
                <w:szCs w:val="24"/>
              </w:rPr>
              <w:t>901,8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Теплоэлектростанции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Котельные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Электрокотельные и тепло-утилизационные установки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Преобразование топлива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Переработка нефти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Переработка газа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Обогащение угля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Собственные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6B93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D34755">
              <w:rPr>
                <w:rFonts w:ascii="Times New Roman CYR" w:hAnsi="Times New Roman CYR" w:cs="Times New Roman CYR"/>
                <w:sz w:val="24"/>
                <w:szCs w:val="24"/>
              </w:rPr>
              <w:t>816,5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ind w:left="139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1901,8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Потери при передаче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Сельское хозяйство, рыболовство и рыбоводство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13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 w:rsidRPr="00E341FB">
              <w:rPr>
                <w:rFonts w:ascii="Times New Roman CYR" w:hAnsi="Times New Roman CYR" w:cs="Times New Roman CYR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E341FB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Промышленность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Продукт 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...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...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Продукт 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14.n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Прочая промышленность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 w:rsidP="00CA6855">
            <w:pPr>
              <w:pStyle w:val="Standard"/>
              <w:widowControl w:val="0"/>
              <w:autoSpaceDE w:val="0"/>
              <w:snapToGri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Строительство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Транспорт и связь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Железнодорожный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Трубопроводный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Автомобильный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16.4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Сфера услуг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820,5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902,5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Население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996,0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999,3</w:t>
            </w:r>
          </w:p>
        </w:tc>
      </w:tr>
      <w:tr w:rsidR="00D62BD7" w:rsidTr="00D17D72">
        <w:tblPrEx>
          <w:tblCellMar>
            <w:top w:w="0" w:type="dxa"/>
            <w:bottom w:w="0" w:type="dxa"/>
          </w:tblCellMar>
        </w:tblPrEx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Использование </w:t>
            </w:r>
            <w:r w:rsidR="00D17D72">
              <w:rPr>
                <w:rFonts w:ascii="Times New Roman CYR" w:hAnsi="Times New Roman CYR" w:cs="Times New Roman CYR"/>
                <w:sz w:val="24"/>
                <w:szCs w:val="24"/>
              </w:rPr>
              <w:t>ТЭР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в качестве сырья и на не топливные нужды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34755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</w:tbl>
    <w:p w:rsidR="00D62BD7" w:rsidRDefault="00D62BD7" w:rsidP="00247B91">
      <w:pPr>
        <w:pStyle w:val="Standard"/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  <w:sectPr w:rsidR="00D62BD7" w:rsidSect="00036D2D">
          <w:pgSz w:w="11906" w:h="16838"/>
          <w:pgMar w:top="426" w:right="567" w:bottom="1134" w:left="1701" w:header="720" w:footer="720" w:gutter="0"/>
          <w:cols w:space="720"/>
        </w:sectPr>
      </w:pPr>
    </w:p>
    <w:p w:rsidR="00CA6855" w:rsidRDefault="00BF5D3B">
      <w:pPr>
        <w:pStyle w:val="Standard"/>
        <w:widowControl w:val="0"/>
        <w:autoSpaceDE w:val="0"/>
        <w:ind w:left="1134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Топливно-энергетический баланс </w:t>
      </w:r>
      <w:r w:rsidR="00247B91">
        <w:rPr>
          <w:sz w:val="28"/>
          <w:szCs w:val="28"/>
        </w:rPr>
        <w:t>Новогригорьевского</w:t>
      </w:r>
      <w:r w:rsidR="0059508A">
        <w:rPr>
          <w:sz w:val="28"/>
          <w:szCs w:val="28"/>
        </w:rPr>
        <w:t xml:space="preserve"> сельского поселения Иловлинского муниципального района</w:t>
      </w:r>
      <w:r w:rsidR="0059508A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D62BD7" w:rsidRDefault="00BF5D3B">
      <w:pPr>
        <w:pStyle w:val="Standard"/>
        <w:widowControl w:val="0"/>
        <w:autoSpaceDE w:val="0"/>
        <w:ind w:left="1134"/>
        <w:jc w:val="center"/>
      </w:pPr>
      <w:r>
        <w:rPr>
          <w:rFonts w:ascii="Times New Roman CYR" w:hAnsi="Times New Roman CYR" w:cs="Times New Roman CYR"/>
          <w:sz w:val="28"/>
          <w:szCs w:val="28"/>
        </w:rPr>
        <w:t>за 202</w:t>
      </w:r>
      <w:r w:rsidR="00CA6855">
        <w:rPr>
          <w:rFonts w:ascii="Times New Roman CYR" w:hAnsi="Times New Roman CYR" w:cs="Times New Roman CYR"/>
          <w:sz w:val="28"/>
          <w:szCs w:val="28"/>
        </w:rPr>
        <w:t xml:space="preserve">5 </w:t>
      </w:r>
      <w:r w:rsidR="001D3FE6">
        <w:rPr>
          <w:rFonts w:ascii="Times New Roman CYR" w:hAnsi="Times New Roman CYR" w:cs="Times New Roman CYR"/>
          <w:sz w:val="28"/>
          <w:szCs w:val="28"/>
        </w:rPr>
        <w:t>год</w:t>
      </w:r>
    </w:p>
    <w:p w:rsidR="00D62BD7" w:rsidRDefault="00D62BD7">
      <w:pPr>
        <w:pStyle w:val="Standard"/>
        <w:widowControl w:val="0"/>
        <w:autoSpaceDE w:val="0"/>
        <w:ind w:left="1134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6103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01"/>
        <w:gridCol w:w="929"/>
        <w:gridCol w:w="802"/>
        <w:gridCol w:w="1291"/>
        <w:gridCol w:w="1119"/>
        <w:gridCol w:w="1319"/>
        <w:gridCol w:w="1083"/>
        <w:gridCol w:w="1276"/>
        <w:gridCol w:w="1842"/>
        <w:gridCol w:w="1843"/>
        <w:gridCol w:w="1134"/>
      </w:tblGrid>
      <w:tr w:rsidR="00D62BD7" w:rsidTr="00CA685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>
            <w:pPr>
              <w:pStyle w:val="Standard"/>
              <w:widowControl w:val="0"/>
              <w:autoSpaceDE w:val="0"/>
              <w:snapToGri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-171" w:firstLine="142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Уголь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-108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Сырая нефть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Нефте</w:t>
            </w:r>
            <w:r w:rsidR="00CA6855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продукты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Природный газ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Прочее твердое топливо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Гидроэнергия и НВИЭ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Атомная энергия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Электрическая энергия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Тепловая энергия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278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</w:tr>
      <w:tr w:rsidR="00D17D72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D72" w:rsidRDefault="00D17D72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энергетических ресурсов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Ввоз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3065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59508A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5D46">
            <w:pPr>
              <w:pStyle w:val="Standard"/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352759">
              <w:rPr>
                <w:sz w:val="24"/>
                <w:szCs w:val="24"/>
              </w:rPr>
              <w:t>3,5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Изменение запасов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первичной энергии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352759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800,1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3065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59508A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5D46">
            <w:pPr>
              <w:pStyle w:val="Standard"/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52759">
              <w:rPr>
                <w:sz w:val="24"/>
                <w:szCs w:val="24"/>
              </w:rPr>
              <w:t>23,5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Статистическое расхождение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электрической энергии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Производство тепловой энергии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Теплоэлектростанции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Котельные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Электрокотельные и теплоутилизационные установки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Преобразование топлива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Переработка нефти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Переработка газа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Обогащение угля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Собственные нужды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6B93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52759">
              <w:rPr>
                <w:sz w:val="24"/>
                <w:szCs w:val="24"/>
              </w:rPr>
              <w:t>00,1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3065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59508A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815D46">
            <w:pPr>
              <w:pStyle w:val="Standard"/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352759">
              <w:rPr>
                <w:sz w:val="24"/>
                <w:szCs w:val="24"/>
              </w:rPr>
              <w:t>3,5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Потери при передаче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Конечное потребление энергетических ресурсов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Сельское хозяйство, рыболовство и рыбоводство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Промышленность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1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n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14.n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Прочая промышленность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D62BD7" w:rsidP="00CA6855">
            <w:pPr>
              <w:pStyle w:val="Standard"/>
              <w:widowControl w:val="0"/>
              <w:autoSpaceDE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 и связь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Железнодорожный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Трубопроводный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Автомобильный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Прочий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2BD7" w:rsidRPr="00036D2D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Сфера услуг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17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83065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815D46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1</w:t>
            </w:r>
            <w:r w:rsidR="00352759">
              <w:rPr>
                <w:sz w:val="24"/>
                <w:szCs w:val="24"/>
              </w:rPr>
              <w:t>83,9</w:t>
            </w:r>
          </w:p>
        </w:tc>
      </w:tr>
      <w:tr w:rsidR="00D62BD7" w:rsidRPr="00036D2D" w:rsidTr="00CA6855">
        <w:tblPrEx>
          <w:tblCellMar>
            <w:top w:w="0" w:type="dxa"/>
            <w:bottom w:w="0" w:type="dxa"/>
          </w:tblCellMar>
        </w:tblPrEx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Население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18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717,1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815D46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1</w:t>
            </w:r>
            <w:r w:rsidR="0083065B">
              <w:rPr>
                <w:sz w:val="24"/>
                <w:szCs w:val="24"/>
              </w:rPr>
              <w:t>22,5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BF5D3B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 w:rsidRPr="00036D2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62BD7" w:rsidRPr="00036D2D" w:rsidRDefault="00352759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839,6</w:t>
            </w:r>
          </w:p>
        </w:tc>
      </w:tr>
      <w:tr w:rsidR="00CA6855" w:rsidTr="00D17D72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</w:t>
            </w:r>
            <w:r w:rsidR="00036D2D">
              <w:rPr>
                <w:sz w:val="24"/>
                <w:szCs w:val="24"/>
              </w:rPr>
              <w:t>ТЭР</w:t>
            </w:r>
            <w:r>
              <w:rPr>
                <w:sz w:val="24"/>
                <w:szCs w:val="24"/>
              </w:rPr>
              <w:t xml:space="preserve"> в</w:t>
            </w:r>
          </w:p>
          <w:p w:rsidR="00CA6855" w:rsidRDefault="00CA6855" w:rsidP="00CA6855">
            <w:pPr>
              <w:pStyle w:val="Standard"/>
              <w:widowControl w:val="0"/>
              <w:autoSpaceDE w:val="0"/>
              <w:ind w:left="13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качестве сырья и на нетопливные нужды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 w:rsidP="00CA6855">
            <w:pPr>
              <w:pStyle w:val="Standard"/>
              <w:widowControl w:val="0"/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855" w:rsidRDefault="00CA6855">
            <w:pPr>
              <w:pStyle w:val="Standard"/>
              <w:widowControl w:val="0"/>
              <w:autoSpaceDE w:val="0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D62BD7" w:rsidRDefault="00BF5D3B">
      <w:pPr>
        <w:pStyle w:val="Standard"/>
        <w:widowControl w:val="0"/>
        <w:autoSpaceDE w:val="0"/>
        <w:rPr>
          <w:sz w:val="24"/>
          <w:szCs w:val="24"/>
        </w:rPr>
      </w:pPr>
      <w:r>
        <w:rPr>
          <w:sz w:val="24"/>
          <w:szCs w:val="24"/>
        </w:rPr>
        <w:tab/>
      </w:r>
    </w:p>
    <w:p w:rsidR="001D3FE6" w:rsidRPr="0059508A" w:rsidRDefault="001D3FE6" w:rsidP="001D3FE6">
      <w:pPr>
        <w:pStyle w:val="Standard"/>
        <w:widowControl w:val="0"/>
        <w:autoSpaceDE w:val="0"/>
        <w:ind w:firstLine="1276"/>
      </w:pPr>
    </w:p>
    <w:p w:rsidR="00D62BD7" w:rsidRDefault="00BF5D3B">
      <w:pPr>
        <w:pStyle w:val="Standard"/>
        <w:tabs>
          <w:tab w:val="left" w:pos="825"/>
          <w:tab w:val="center" w:pos="7710"/>
        </w:tabs>
        <w:ind w:firstLine="851"/>
        <w:rPr>
          <w:sz w:val="24"/>
          <w:szCs w:val="24"/>
        </w:rPr>
        <w:sectPr w:rsidR="00D62BD7" w:rsidSect="00D17D72">
          <w:pgSz w:w="16838" w:h="11906" w:orient="landscape"/>
          <w:pgMar w:top="567" w:right="1134" w:bottom="851" w:left="284" w:header="720" w:footer="720" w:gutter="0"/>
          <w:cols w:space="720"/>
        </w:sectPr>
      </w:pPr>
      <w:r>
        <w:rPr>
          <w:sz w:val="24"/>
          <w:szCs w:val="24"/>
        </w:rPr>
        <w:tab/>
      </w:r>
    </w:p>
    <w:p w:rsidR="00D62BD7" w:rsidRDefault="00D62BD7" w:rsidP="00036D2D">
      <w:pPr>
        <w:pStyle w:val="Standard"/>
        <w:rPr>
          <w:sz w:val="24"/>
          <w:szCs w:val="24"/>
        </w:rPr>
      </w:pPr>
    </w:p>
    <w:p w:rsidR="002B439F" w:rsidRPr="00F54D22" w:rsidRDefault="002B439F" w:rsidP="002B439F">
      <w:pPr>
        <w:pStyle w:val="2"/>
        <w:jc w:val="center"/>
        <w:rPr>
          <w:bCs w:val="0"/>
          <w:color w:val="000000"/>
          <w:sz w:val="24"/>
          <w:szCs w:val="24"/>
        </w:rPr>
      </w:pPr>
      <w:r w:rsidRPr="00F54D22">
        <w:rPr>
          <w:bCs w:val="0"/>
          <w:color w:val="000000"/>
          <w:sz w:val="24"/>
          <w:szCs w:val="24"/>
        </w:rPr>
        <w:t>Коэффициенты перерасчета топлива и энергии в условное топливо</w:t>
      </w:r>
    </w:p>
    <w:p w:rsidR="002B439F" w:rsidRPr="009B3B49" w:rsidRDefault="002B439F" w:rsidP="002B439F">
      <w:pPr>
        <w:spacing w:line="276" w:lineRule="auto"/>
        <w:jc w:val="center"/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2"/>
        <w:gridCol w:w="1230"/>
        <w:gridCol w:w="2692"/>
      </w:tblGrid>
      <w:tr w:rsidR="002B439F" w:rsidRPr="00BC5792" w:rsidTr="00036D2D">
        <w:trPr>
          <w:tblHeader/>
        </w:trPr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0"/>
                <w:szCs w:val="20"/>
              </w:rPr>
            </w:pPr>
            <w:r w:rsidRPr="00BC5792">
              <w:rPr>
                <w:b/>
                <w:color w:val="22272F"/>
                <w:sz w:val="20"/>
                <w:szCs w:val="20"/>
              </w:rPr>
              <w:t>Виды топливно</w:t>
            </w:r>
            <w:r w:rsidR="00036D2D">
              <w:rPr>
                <w:b/>
                <w:color w:val="22272F"/>
                <w:sz w:val="20"/>
                <w:szCs w:val="20"/>
              </w:rPr>
              <w:t>-</w:t>
            </w:r>
            <w:r w:rsidRPr="00BC5792">
              <w:rPr>
                <w:b/>
                <w:color w:val="22272F"/>
                <w:sz w:val="20"/>
                <w:szCs w:val="20"/>
              </w:rPr>
              <w:t>энергетических ресурсов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0"/>
                <w:szCs w:val="20"/>
              </w:rPr>
            </w:pPr>
            <w:r w:rsidRPr="00BC5792">
              <w:rPr>
                <w:b/>
                <w:color w:val="22272F"/>
                <w:sz w:val="20"/>
                <w:szCs w:val="20"/>
              </w:rPr>
              <w:t>Единицы измер</w:t>
            </w:r>
            <w:r w:rsidRPr="00BC5792">
              <w:rPr>
                <w:b/>
                <w:color w:val="22272F"/>
                <w:sz w:val="20"/>
                <w:szCs w:val="20"/>
              </w:rPr>
              <w:t>е</w:t>
            </w:r>
            <w:r w:rsidRPr="00BC5792">
              <w:rPr>
                <w:b/>
                <w:color w:val="22272F"/>
                <w:sz w:val="20"/>
                <w:szCs w:val="20"/>
              </w:rPr>
              <w:t>ния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0"/>
                <w:szCs w:val="20"/>
              </w:rPr>
            </w:pPr>
            <w:r w:rsidRPr="00BC5792">
              <w:rPr>
                <w:b/>
                <w:color w:val="22272F"/>
                <w:sz w:val="20"/>
                <w:szCs w:val="20"/>
              </w:rPr>
              <w:t>Коэффициенты пер</w:t>
            </w:r>
            <w:r w:rsidRPr="00BC5792">
              <w:rPr>
                <w:b/>
                <w:color w:val="22272F"/>
                <w:sz w:val="20"/>
                <w:szCs w:val="20"/>
              </w:rPr>
              <w:t>е</w:t>
            </w:r>
            <w:r w:rsidRPr="00BC5792">
              <w:rPr>
                <w:b/>
                <w:color w:val="22272F"/>
                <w:sz w:val="20"/>
                <w:szCs w:val="20"/>
              </w:rPr>
              <w:t>счета в условное то</w:t>
            </w:r>
            <w:r w:rsidRPr="00BC5792">
              <w:rPr>
                <w:b/>
                <w:color w:val="22272F"/>
                <w:sz w:val="20"/>
                <w:szCs w:val="20"/>
              </w:rPr>
              <w:t>п</w:t>
            </w:r>
            <w:r w:rsidRPr="00BC5792">
              <w:rPr>
                <w:b/>
                <w:color w:val="22272F"/>
                <w:sz w:val="20"/>
                <w:szCs w:val="20"/>
              </w:rPr>
              <w:t>ливо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каменный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0,768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бурый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0,467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Рядовой уголь месторождений: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empty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донецкий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0,876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кузнецкий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0,867</w:t>
            </w:r>
            <w:r>
              <w:rPr>
                <w:color w:val="22272F"/>
                <w:sz w:val="20"/>
                <w:szCs w:val="20"/>
              </w:rPr>
              <w:t xml:space="preserve"> (0,714)**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карагандинский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0,726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подмосковный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0,335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воркутинский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0,822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интинский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0,649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челябинский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0,552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свердловский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0,33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башкирский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0,264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нерюнгринский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0,987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якутский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0,751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черемховский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0,752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хакасский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0,727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канско</w:t>
            </w:r>
            <w:r>
              <w:rPr>
                <w:color w:val="22272F"/>
                <w:sz w:val="20"/>
                <w:szCs w:val="20"/>
              </w:rPr>
              <w:t>–</w:t>
            </w:r>
            <w:r w:rsidRPr="00BC5792">
              <w:rPr>
                <w:color w:val="22272F"/>
                <w:sz w:val="20"/>
                <w:szCs w:val="20"/>
              </w:rPr>
              <w:t>ачинский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0,516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тувинский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0,906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магаданский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0,701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Уголь экибастузский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0,628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Сланцы горючие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0,3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Торф топливный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0,34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Дрова для отопления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0,266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Нефть, включая газовый конденсат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1,430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6476A8" w:rsidRDefault="002B439F" w:rsidP="00036D2D">
            <w:pPr>
              <w:pStyle w:val="s16"/>
              <w:spacing w:before="0" w:beforeAutospacing="0" w:after="0" w:afterAutospacing="0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Газ горючий природный (естественный)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6476A8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тыс. 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6476A8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1,154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Кокс металлургический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0,990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Брикеты угольные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0,605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Брикеты и полубрикеты торфяные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0,600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Мазут топочный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1,370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Мазут флотский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1,430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Топливо печное бытовое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1,450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Керосин для технических целей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Керосин осветительный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Газ горючий искусственный коксовый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0,570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Газ нефтеперерабатывающих предприятий сухой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1,500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Газ сжиженный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1,570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Топливо дизельное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1,450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Топливо моторное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1,430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Бензин автомобильный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1,490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Бензин авиационный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Топливо для реактивных двигателей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1,470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Нефтебитум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1,350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Газ горючий искусственный доменный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куб. м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0,430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6476A8" w:rsidRDefault="002B439F" w:rsidP="00036D2D">
            <w:pPr>
              <w:pStyle w:val="s16"/>
              <w:spacing w:before="0" w:beforeAutospacing="0" w:after="0" w:afterAutospacing="0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Электрическая энергия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6476A8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тыс. кВт*ч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6476A8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b/>
                <w:bCs/>
                <w:color w:val="22272F"/>
                <w:sz w:val="20"/>
                <w:szCs w:val="20"/>
              </w:rPr>
            </w:pPr>
            <w:r w:rsidRPr="006476A8">
              <w:rPr>
                <w:b/>
                <w:bCs/>
                <w:color w:val="22272F"/>
                <w:sz w:val="20"/>
                <w:szCs w:val="20"/>
              </w:rPr>
              <w:t>0,123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Тепловая энергия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Гкал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0,1486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Электрическая энергия гидравлических станций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кВт*ч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0,123</w:t>
            </w:r>
          </w:p>
        </w:tc>
      </w:tr>
      <w:tr w:rsidR="002B439F" w:rsidRPr="00BC5792" w:rsidTr="00036D2D">
        <w:tc>
          <w:tcPr>
            <w:tcW w:w="2969" w:type="pct"/>
            <w:shd w:val="clear" w:color="auto" w:fill="FFFFFF"/>
            <w:vAlign w:val="center"/>
            <w:hideMark/>
          </w:tcPr>
          <w:p w:rsidR="002B439F" w:rsidRPr="00BC5792" w:rsidRDefault="002B439F" w:rsidP="00036D2D">
            <w:pPr>
              <w:pStyle w:val="s16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Электрическая энергия атомных станций</w:t>
            </w:r>
          </w:p>
        </w:tc>
        <w:tc>
          <w:tcPr>
            <w:tcW w:w="637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тыс. кВт*ч</w:t>
            </w:r>
          </w:p>
        </w:tc>
        <w:tc>
          <w:tcPr>
            <w:tcW w:w="1394" w:type="pct"/>
            <w:shd w:val="clear" w:color="auto" w:fill="FFFFFF"/>
            <w:vAlign w:val="center"/>
            <w:hideMark/>
          </w:tcPr>
          <w:p w:rsidR="002B439F" w:rsidRPr="00BC5792" w:rsidRDefault="002B439F" w:rsidP="00C92478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0"/>
                <w:szCs w:val="20"/>
              </w:rPr>
            </w:pPr>
            <w:r w:rsidRPr="00BC5792">
              <w:rPr>
                <w:color w:val="22272F"/>
                <w:sz w:val="20"/>
                <w:szCs w:val="20"/>
              </w:rPr>
              <w:t>0,123</w:t>
            </w:r>
          </w:p>
        </w:tc>
      </w:tr>
    </w:tbl>
    <w:p w:rsidR="00D62BD7" w:rsidRPr="00036D2D" w:rsidRDefault="002B439F" w:rsidP="00036D2D">
      <w:pPr>
        <w:tabs>
          <w:tab w:val="left" w:pos="986"/>
        </w:tabs>
        <w:spacing w:line="276" w:lineRule="auto"/>
        <w:ind w:firstLine="709"/>
        <w:jc w:val="both"/>
        <w:rPr>
          <w:i/>
          <w:sz w:val="20"/>
          <w:szCs w:val="20"/>
        </w:rPr>
      </w:pPr>
      <w:r w:rsidRPr="00BC5792">
        <w:rPr>
          <w:i/>
          <w:sz w:val="20"/>
          <w:szCs w:val="20"/>
        </w:rPr>
        <w:t xml:space="preserve">*Коэффициенты перевода в тонны условного топлива представлены в соответствии с приложением </w:t>
      </w:r>
      <w:r w:rsidRPr="00BC5792">
        <w:rPr>
          <w:i/>
          <w:sz w:val="20"/>
          <w:szCs w:val="20"/>
        </w:rPr>
        <w:br/>
        <w:t>№ 3 к Порядку составления топливно–энергетических балансов субъектов Российской Федерации, муниципальных образований, утвержденному Приказом Министерства энергетики РФ от 29 октября 2021 г. № 1169 «Об утверждении Порядка составления топливно–энергетических балансов субъектов Российской Федерации, муниципальных образований».</w:t>
      </w:r>
    </w:p>
    <w:sectPr w:rsidR="00D62BD7" w:rsidRPr="00036D2D" w:rsidSect="00036D2D">
      <w:pgSz w:w="11906" w:h="16838"/>
      <w:pgMar w:top="284" w:right="566" w:bottom="709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4E0" w:rsidRDefault="00BF74E0">
      <w:r>
        <w:separator/>
      </w:r>
    </w:p>
  </w:endnote>
  <w:endnote w:type="continuationSeparator" w:id="0">
    <w:p w:rsidR="00BF74E0" w:rsidRDefault="00BF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4E0" w:rsidRDefault="00BF74E0">
      <w:r>
        <w:rPr>
          <w:color w:val="000000"/>
        </w:rPr>
        <w:separator/>
      </w:r>
    </w:p>
  </w:footnote>
  <w:footnote w:type="continuationSeparator" w:id="0">
    <w:p w:rsidR="00BF74E0" w:rsidRDefault="00BF74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0946"/>
    <w:multiLevelType w:val="multilevel"/>
    <w:tmpl w:val="FD6CA016"/>
    <w:styleLink w:val="WW8Num2"/>
    <w:lvl w:ilvl="0">
      <w:start w:val="1"/>
      <w:numFmt w:val="decimal"/>
      <w:lvlText w:val="%1."/>
      <w:lvlJc w:val="left"/>
      <w:pPr>
        <w:ind w:left="2036" w:hanging="1185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1" w15:restartNumberingAfterBreak="0">
    <w:nsid w:val="01B122BA"/>
    <w:multiLevelType w:val="multilevel"/>
    <w:tmpl w:val="E13EBB06"/>
    <w:styleLink w:val="WW8Num4"/>
    <w:lvl w:ilvl="0">
      <w:start w:val="1"/>
      <w:numFmt w:val="decimal"/>
      <w:lvlText w:val="%1."/>
      <w:lvlJc w:val="left"/>
      <w:pPr>
        <w:ind w:left="2036" w:hanging="1185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1931" w:hanging="1080"/>
      </w:pPr>
    </w:lvl>
    <w:lvl w:ilvl="4">
      <w:start w:val="1"/>
      <w:numFmt w:val="decimal"/>
      <w:lvlText w:val="%1.%2.%3.%4.%5."/>
      <w:lvlJc w:val="left"/>
      <w:pPr>
        <w:ind w:left="1931" w:hanging="1080"/>
      </w:pPr>
    </w:lvl>
    <w:lvl w:ilvl="5">
      <w:start w:val="1"/>
      <w:numFmt w:val="decimal"/>
      <w:lvlText w:val="%1.%2.%3.%4.%5.%6."/>
      <w:lvlJc w:val="left"/>
      <w:pPr>
        <w:ind w:left="2291" w:hanging="1440"/>
      </w:pPr>
    </w:lvl>
    <w:lvl w:ilvl="6">
      <w:start w:val="1"/>
      <w:numFmt w:val="decimal"/>
      <w:lvlText w:val="%1.%2.%3.%4.%5.%6.%7."/>
      <w:lvlJc w:val="left"/>
      <w:pPr>
        <w:ind w:left="2651" w:hanging="1800"/>
      </w:pPr>
    </w:lvl>
    <w:lvl w:ilvl="7">
      <w:start w:val="1"/>
      <w:numFmt w:val="decimal"/>
      <w:lvlText w:val="%1.%2.%3.%4.%5.%6.%7.%8."/>
      <w:lvlJc w:val="left"/>
      <w:pPr>
        <w:ind w:left="2651" w:hanging="1800"/>
      </w:pPr>
    </w:lvl>
    <w:lvl w:ilvl="8">
      <w:start w:val="1"/>
      <w:numFmt w:val="decimal"/>
      <w:lvlText w:val="%1.%2.%3.%4.%5.%6.%7.%8.%9."/>
      <w:lvlJc w:val="left"/>
      <w:pPr>
        <w:ind w:left="3011" w:hanging="2160"/>
      </w:pPr>
    </w:lvl>
  </w:abstractNum>
  <w:abstractNum w:abstractNumId="2" w15:restartNumberingAfterBreak="0">
    <w:nsid w:val="0C647FAC"/>
    <w:multiLevelType w:val="multilevel"/>
    <w:tmpl w:val="8DAEC912"/>
    <w:styleLink w:val="WW8Num6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lowerLetter"/>
      <w:lvlText w:val="%1.%2."/>
      <w:lvlJc w:val="left"/>
      <w:pPr>
        <w:ind w:left="1905" w:hanging="360"/>
      </w:pPr>
    </w:lvl>
    <w:lvl w:ilvl="2">
      <w:start w:val="1"/>
      <w:numFmt w:val="lowerRoman"/>
      <w:lvlText w:val="%1.%2.%3."/>
      <w:lvlJc w:val="right"/>
      <w:pPr>
        <w:ind w:left="2625" w:hanging="180"/>
      </w:pPr>
    </w:lvl>
    <w:lvl w:ilvl="3">
      <w:start w:val="1"/>
      <w:numFmt w:val="decimal"/>
      <w:lvlText w:val="%1.%2.%3.%4."/>
      <w:lvlJc w:val="left"/>
      <w:pPr>
        <w:ind w:left="3345" w:hanging="360"/>
      </w:pPr>
    </w:lvl>
    <w:lvl w:ilvl="4">
      <w:start w:val="1"/>
      <w:numFmt w:val="lowerLetter"/>
      <w:lvlText w:val="%1.%2.%3.%4.%5."/>
      <w:lvlJc w:val="left"/>
      <w:pPr>
        <w:ind w:left="4065" w:hanging="360"/>
      </w:pPr>
    </w:lvl>
    <w:lvl w:ilvl="5">
      <w:start w:val="1"/>
      <w:numFmt w:val="lowerRoman"/>
      <w:lvlText w:val="%1.%2.%3.%4.%5.%6."/>
      <w:lvlJc w:val="right"/>
      <w:pPr>
        <w:ind w:left="4785" w:hanging="180"/>
      </w:pPr>
    </w:lvl>
    <w:lvl w:ilvl="6">
      <w:start w:val="1"/>
      <w:numFmt w:val="decimal"/>
      <w:lvlText w:val="%1.%2.%3.%4.%5.%6.%7."/>
      <w:lvlJc w:val="left"/>
      <w:pPr>
        <w:ind w:left="5505" w:hanging="360"/>
      </w:pPr>
    </w:lvl>
    <w:lvl w:ilvl="7">
      <w:start w:val="1"/>
      <w:numFmt w:val="lowerLetter"/>
      <w:lvlText w:val="%1.%2.%3.%4.%5.%6.%7.%8."/>
      <w:lvlJc w:val="left"/>
      <w:pPr>
        <w:ind w:left="6225" w:hanging="360"/>
      </w:pPr>
    </w:lvl>
    <w:lvl w:ilvl="8">
      <w:start w:val="1"/>
      <w:numFmt w:val="lowerRoman"/>
      <w:lvlText w:val="%1.%2.%3.%4.%5.%6.%7.%8.%9."/>
      <w:lvlJc w:val="right"/>
      <w:pPr>
        <w:ind w:left="6945" w:hanging="180"/>
      </w:pPr>
    </w:lvl>
  </w:abstractNum>
  <w:abstractNum w:abstractNumId="3" w15:restartNumberingAfterBreak="0">
    <w:nsid w:val="34462329"/>
    <w:multiLevelType w:val="multilevel"/>
    <w:tmpl w:val="1EEE0FC0"/>
    <w:styleLink w:val="WW8Num7"/>
    <w:lvl w:ilvl="0">
      <w:start w:val="1"/>
      <w:numFmt w:val="decimal"/>
      <w:lvlText w:val="%1."/>
      <w:lvlJc w:val="left"/>
      <w:pPr>
        <w:ind w:left="855" w:hanging="855"/>
      </w:pPr>
    </w:lvl>
    <w:lvl w:ilvl="1">
      <w:start w:val="6"/>
      <w:numFmt w:val="decimal"/>
      <w:lvlText w:val="%1.%2."/>
      <w:lvlJc w:val="left"/>
      <w:pPr>
        <w:ind w:left="855" w:hanging="855"/>
      </w:pPr>
    </w:lvl>
    <w:lvl w:ilvl="2">
      <w:start w:val="1"/>
      <w:numFmt w:val="decimal"/>
      <w:lvlText w:val="%1.%2.%3."/>
      <w:lvlJc w:val="left"/>
      <w:pPr>
        <w:ind w:left="855" w:hanging="855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 w15:restartNumberingAfterBreak="0">
    <w:nsid w:val="385D7639"/>
    <w:multiLevelType w:val="multilevel"/>
    <w:tmpl w:val="89448830"/>
    <w:styleLink w:val="WW8Num5"/>
    <w:lvl w:ilvl="0">
      <w:start w:val="1"/>
      <w:numFmt w:val="decimal"/>
      <w:lvlText w:val="%1."/>
      <w:lvlJc w:val="left"/>
      <w:pPr>
        <w:ind w:left="8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1.%2."/>
      <w:lvlJc w:val="left"/>
      <w:pPr>
        <w:ind w:left="1600" w:hanging="360"/>
      </w:pPr>
    </w:lvl>
    <w:lvl w:ilvl="2">
      <w:start w:val="1"/>
      <w:numFmt w:val="lowerRoman"/>
      <w:lvlText w:val="%1.%2.%3."/>
      <w:lvlJc w:val="right"/>
      <w:pPr>
        <w:ind w:left="2320" w:hanging="180"/>
      </w:pPr>
    </w:lvl>
    <w:lvl w:ilvl="3">
      <w:start w:val="1"/>
      <w:numFmt w:val="decimal"/>
      <w:lvlText w:val="%1.%2.%3.%4."/>
      <w:lvlJc w:val="left"/>
      <w:pPr>
        <w:ind w:left="3040" w:hanging="360"/>
      </w:pPr>
    </w:lvl>
    <w:lvl w:ilvl="4">
      <w:start w:val="1"/>
      <w:numFmt w:val="lowerLetter"/>
      <w:lvlText w:val="%1.%2.%3.%4.%5."/>
      <w:lvlJc w:val="left"/>
      <w:pPr>
        <w:ind w:left="3760" w:hanging="360"/>
      </w:pPr>
    </w:lvl>
    <w:lvl w:ilvl="5">
      <w:start w:val="1"/>
      <w:numFmt w:val="lowerRoman"/>
      <w:lvlText w:val="%1.%2.%3.%4.%5.%6."/>
      <w:lvlJc w:val="right"/>
      <w:pPr>
        <w:ind w:left="4480" w:hanging="180"/>
      </w:pPr>
    </w:lvl>
    <w:lvl w:ilvl="6">
      <w:start w:val="1"/>
      <w:numFmt w:val="decimal"/>
      <w:lvlText w:val="%1.%2.%3.%4.%5.%6.%7."/>
      <w:lvlJc w:val="left"/>
      <w:pPr>
        <w:ind w:left="5200" w:hanging="360"/>
      </w:pPr>
    </w:lvl>
    <w:lvl w:ilvl="7">
      <w:start w:val="1"/>
      <w:numFmt w:val="lowerLetter"/>
      <w:lvlText w:val="%1.%2.%3.%4.%5.%6.%7.%8."/>
      <w:lvlJc w:val="left"/>
      <w:pPr>
        <w:ind w:left="5920" w:hanging="360"/>
      </w:pPr>
    </w:lvl>
    <w:lvl w:ilvl="8">
      <w:start w:val="1"/>
      <w:numFmt w:val="lowerRoman"/>
      <w:lvlText w:val="%1.%2.%3.%4.%5.%6.%7.%8.%9."/>
      <w:lvlJc w:val="right"/>
      <w:pPr>
        <w:ind w:left="6640" w:hanging="180"/>
      </w:pPr>
    </w:lvl>
  </w:abstractNum>
  <w:abstractNum w:abstractNumId="5" w15:restartNumberingAfterBreak="0">
    <w:nsid w:val="674B6506"/>
    <w:multiLevelType w:val="multilevel"/>
    <w:tmpl w:val="C876CFAE"/>
    <w:styleLink w:val="WW8Num1"/>
    <w:lvl w:ilvl="0">
      <w:start w:val="1"/>
      <w:numFmt w:val="decimal"/>
      <w:lvlText w:val="%1."/>
      <w:lvlJc w:val="left"/>
      <w:pPr>
        <w:ind w:left="2336" w:hanging="1485"/>
      </w:pPr>
      <w:rPr>
        <w:sz w:val="28"/>
      </w:rPr>
    </w:lvl>
    <w:lvl w:ilvl="1">
      <w:start w:val="1"/>
      <w:numFmt w:val="lowerLetter"/>
      <w:lvlText w:val="%1.%2."/>
      <w:lvlJc w:val="left"/>
      <w:pPr>
        <w:ind w:left="1931" w:hanging="360"/>
      </w:pPr>
    </w:lvl>
    <w:lvl w:ilvl="2">
      <w:start w:val="1"/>
      <w:numFmt w:val="lowerRoman"/>
      <w:lvlText w:val="%1.%2.%3."/>
      <w:lvlJc w:val="right"/>
      <w:pPr>
        <w:ind w:left="2651" w:hanging="180"/>
      </w:pPr>
    </w:lvl>
    <w:lvl w:ilvl="3">
      <w:start w:val="1"/>
      <w:numFmt w:val="decimal"/>
      <w:lvlText w:val="%1.%2.%3.%4."/>
      <w:lvlJc w:val="left"/>
      <w:pPr>
        <w:ind w:left="3371" w:hanging="360"/>
      </w:pPr>
    </w:lvl>
    <w:lvl w:ilvl="4">
      <w:start w:val="1"/>
      <w:numFmt w:val="lowerLetter"/>
      <w:lvlText w:val="%1.%2.%3.%4.%5."/>
      <w:lvlJc w:val="left"/>
      <w:pPr>
        <w:ind w:left="4091" w:hanging="360"/>
      </w:pPr>
    </w:lvl>
    <w:lvl w:ilvl="5">
      <w:start w:val="1"/>
      <w:numFmt w:val="lowerRoman"/>
      <w:lvlText w:val="%1.%2.%3.%4.%5.%6."/>
      <w:lvlJc w:val="right"/>
      <w:pPr>
        <w:ind w:left="4811" w:hanging="180"/>
      </w:pPr>
    </w:lvl>
    <w:lvl w:ilvl="6">
      <w:start w:val="1"/>
      <w:numFmt w:val="decimal"/>
      <w:lvlText w:val="%1.%2.%3.%4.%5.%6.%7."/>
      <w:lvlJc w:val="left"/>
      <w:pPr>
        <w:ind w:left="5531" w:hanging="360"/>
      </w:pPr>
    </w:lvl>
    <w:lvl w:ilvl="7">
      <w:start w:val="1"/>
      <w:numFmt w:val="lowerLetter"/>
      <w:lvlText w:val="%1.%2.%3.%4.%5.%6.%7.%8."/>
      <w:lvlJc w:val="left"/>
      <w:pPr>
        <w:ind w:left="6251" w:hanging="360"/>
      </w:pPr>
    </w:lvl>
    <w:lvl w:ilvl="8">
      <w:start w:val="1"/>
      <w:numFmt w:val="lowerRoman"/>
      <w:lvlText w:val="%1.%2.%3.%4.%5.%6.%7.%8.%9."/>
      <w:lvlJc w:val="right"/>
      <w:pPr>
        <w:ind w:left="6971" w:hanging="180"/>
      </w:pPr>
    </w:lvl>
  </w:abstractNum>
  <w:abstractNum w:abstractNumId="6" w15:restartNumberingAfterBreak="0">
    <w:nsid w:val="6A0A4284"/>
    <w:multiLevelType w:val="multilevel"/>
    <w:tmpl w:val="062AC34E"/>
    <w:styleLink w:val="WW8Num3"/>
    <w:lvl w:ilvl="0">
      <w:start w:val="1"/>
      <w:numFmt w:val="decimal"/>
      <w:lvlText w:val="%1."/>
      <w:lvlJc w:val="left"/>
      <w:pPr>
        <w:ind w:left="1286" w:hanging="435"/>
      </w:pPr>
    </w:lvl>
    <w:lvl w:ilvl="1">
      <w:start w:val="1"/>
      <w:numFmt w:val="lowerLetter"/>
      <w:lvlText w:val="%1.%2."/>
      <w:lvlJc w:val="left"/>
      <w:pPr>
        <w:ind w:left="1931" w:hanging="360"/>
      </w:pPr>
    </w:lvl>
    <w:lvl w:ilvl="2">
      <w:start w:val="1"/>
      <w:numFmt w:val="lowerRoman"/>
      <w:lvlText w:val="%1.%2.%3."/>
      <w:lvlJc w:val="right"/>
      <w:pPr>
        <w:ind w:left="2651" w:hanging="180"/>
      </w:pPr>
    </w:lvl>
    <w:lvl w:ilvl="3">
      <w:start w:val="1"/>
      <w:numFmt w:val="decimal"/>
      <w:lvlText w:val="%1.%2.%3.%4."/>
      <w:lvlJc w:val="left"/>
      <w:pPr>
        <w:ind w:left="3371" w:hanging="360"/>
      </w:pPr>
    </w:lvl>
    <w:lvl w:ilvl="4">
      <w:start w:val="1"/>
      <w:numFmt w:val="lowerLetter"/>
      <w:lvlText w:val="%1.%2.%3.%4.%5."/>
      <w:lvlJc w:val="left"/>
      <w:pPr>
        <w:ind w:left="4091" w:hanging="360"/>
      </w:pPr>
    </w:lvl>
    <w:lvl w:ilvl="5">
      <w:start w:val="1"/>
      <w:numFmt w:val="lowerRoman"/>
      <w:lvlText w:val="%1.%2.%3.%4.%5.%6."/>
      <w:lvlJc w:val="right"/>
      <w:pPr>
        <w:ind w:left="4811" w:hanging="180"/>
      </w:pPr>
    </w:lvl>
    <w:lvl w:ilvl="6">
      <w:start w:val="1"/>
      <w:numFmt w:val="decimal"/>
      <w:lvlText w:val="%1.%2.%3.%4.%5.%6.%7."/>
      <w:lvlJc w:val="left"/>
      <w:pPr>
        <w:ind w:left="5531" w:hanging="360"/>
      </w:pPr>
    </w:lvl>
    <w:lvl w:ilvl="7">
      <w:start w:val="1"/>
      <w:numFmt w:val="lowerLetter"/>
      <w:lvlText w:val="%1.%2.%3.%4.%5.%6.%7.%8."/>
      <w:lvlJc w:val="left"/>
      <w:pPr>
        <w:ind w:left="6251" w:hanging="360"/>
      </w:pPr>
    </w:lvl>
    <w:lvl w:ilvl="8">
      <w:start w:val="1"/>
      <w:numFmt w:val="lowerRoman"/>
      <w:lvlText w:val="%1.%2.%3.%4.%5.%6.%7.%8.%9."/>
      <w:lvlJc w:val="right"/>
      <w:pPr>
        <w:ind w:left="6971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BD7"/>
    <w:rsid w:val="000008ED"/>
    <w:rsid w:val="00013528"/>
    <w:rsid w:val="00036D2D"/>
    <w:rsid w:val="0004732B"/>
    <w:rsid w:val="0006273B"/>
    <w:rsid w:val="001344DE"/>
    <w:rsid w:val="00157C0E"/>
    <w:rsid w:val="00183E96"/>
    <w:rsid w:val="001C15BE"/>
    <w:rsid w:val="001D3FE6"/>
    <w:rsid w:val="001F5AB0"/>
    <w:rsid w:val="00247B91"/>
    <w:rsid w:val="00287602"/>
    <w:rsid w:val="002A4977"/>
    <w:rsid w:val="002B439F"/>
    <w:rsid w:val="00352759"/>
    <w:rsid w:val="00356391"/>
    <w:rsid w:val="003736EA"/>
    <w:rsid w:val="003A7698"/>
    <w:rsid w:val="003C405C"/>
    <w:rsid w:val="003E2511"/>
    <w:rsid w:val="00474150"/>
    <w:rsid w:val="00491655"/>
    <w:rsid w:val="004D5184"/>
    <w:rsid w:val="004E09C0"/>
    <w:rsid w:val="004F2BAB"/>
    <w:rsid w:val="00524DE8"/>
    <w:rsid w:val="0059508A"/>
    <w:rsid w:val="006476A8"/>
    <w:rsid w:val="00815D46"/>
    <w:rsid w:val="00816B93"/>
    <w:rsid w:val="0083065B"/>
    <w:rsid w:val="00831C46"/>
    <w:rsid w:val="008E17B5"/>
    <w:rsid w:val="00921077"/>
    <w:rsid w:val="00930E5C"/>
    <w:rsid w:val="00932139"/>
    <w:rsid w:val="00933BA3"/>
    <w:rsid w:val="00997692"/>
    <w:rsid w:val="00B03B8A"/>
    <w:rsid w:val="00B410C7"/>
    <w:rsid w:val="00BF5D3B"/>
    <w:rsid w:val="00BF74E0"/>
    <w:rsid w:val="00C51818"/>
    <w:rsid w:val="00C92478"/>
    <w:rsid w:val="00CA6855"/>
    <w:rsid w:val="00D17D72"/>
    <w:rsid w:val="00D34755"/>
    <w:rsid w:val="00D62BD7"/>
    <w:rsid w:val="00DA2FFE"/>
    <w:rsid w:val="00DA4B0A"/>
    <w:rsid w:val="00DC5457"/>
    <w:rsid w:val="00E10588"/>
    <w:rsid w:val="00E341FB"/>
    <w:rsid w:val="00EC1C10"/>
    <w:rsid w:val="00EC5AA7"/>
    <w:rsid w:val="00EF580C"/>
    <w:rsid w:val="00F27030"/>
    <w:rsid w:val="00F6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CF5FF-343A-4F67-8EB8-46011CD6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 Unicode M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pPr>
      <w:keepNext/>
      <w:spacing w:before="240" w:after="60"/>
      <w:outlineLvl w:val="0"/>
    </w:pPr>
    <w:rPr>
      <w:rFonts w:ascii="Calibri Light" w:hAnsi="Calibri Light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2B439F"/>
    <w:pPr>
      <w:keepNext/>
      <w:keepLines/>
      <w:suppressAutoHyphens w:val="0"/>
      <w:autoSpaceDE w:val="0"/>
      <w:spacing w:before="200"/>
      <w:textAlignment w:val="auto"/>
      <w:outlineLvl w:val="1"/>
    </w:pPr>
    <w:rPr>
      <w:rFonts w:ascii="Cambria" w:eastAsia="Times New Roman" w:hAnsi="Cambria" w:cs="Times New Roman"/>
      <w:b/>
      <w:bCs/>
      <w:color w:val="4F81BD"/>
      <w:kern w:val="0"/>
      <w:sz w:val="26"/>
      <w:szCs w:val="26"/>
      <w:lang w:eastAsia="en-US" w:bidi="ar-SA"/>
    </w:rPr>
  </w:style>
  <w:style w:type="paragraph" w:styleId="3">
    <w:name w:val="heading 3"/>
    <w:basedOn w:val="Standard"/>
    <w:next w:val="Standard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ind w:firstLine="851"/>
      <w:jc w:val="both"/>
    </w:pPr>
    <w:rPr>
      <w:sz w:val="28"/>
    </w:rPr>
  </w:style>
  <w:style w:type="paragraph" w:styleId="a3">
    <w:name w:val="List"/>
    <w:basedOn w:val="Textbody"/>
    <w:rPr>
      <w:rFonts w:cs="Arial Unicode M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styleId="a5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6">
    <w:name w:val="List Paragraph"/>
    <w:basedOn w:val="Standard"/>
    <w:pPr>
      <w:ind w:left="720"/>
    </w:pPr>
  </w:style>
  <w:style w:type="paragraph" w:styleId="21">
    <w:name w:val="Body Text Indent 2"/>
    <w:basedOn w:val="Standard"/>
    <w:pPr>
      <w:ind w:firstLine="851"/>
      <w:jc w:val="both"/>
    </w:pPr>
    <w:rPr>
      <w:sz w:val="28"/>
    </w:rPr>
  </w:style>
  <w:style w:type="paragraph" w:styleId="30">
    <w:name w:val="Body Text 3"/>
    <w:basedOn w:val="Standard"/>
    <w:pPr>
      <w:spacing w:after="120"/>
      <w:ind w:firstLine="851"/>
      <w:jc w:val="both"/>
    </w:pPr>
    <w:rPr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ind w:firstLine="720"/>
      <w:jc w:val="both"/>
      <w:textAlignment w:val="baseline"/>
    </w:pPr>
    <w:rPr>
      <w:rFonts w:ascii="Arial" w:eastAsia="Times New Roman" w:hAnsi="Arial" w:cs="Arial"/>
      <w:kern w:val="3"/>
      <w:lang w:eastAsia="zh-CN"/>
    </w:rPr>
  </w:style>
  <w:style w:type="paragraph" w:styleId="31">
    <w:name w:val="Body Text Indent 3"/>
    <w:basedOn w:val="Standard"/>
    <w:pPr>
      <w:spacing w:after="120"/>
      <w:ind w:left="283" w:firstLine="851"/>
      <w:jc w:val="both"/>
    </w:pPr>
    <w:rPr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7">
    <w:name w:val="header"/>
    <w:basedOn w:val="Standard"/>
    <w:pPr>
      <w:tabs>
        <w:tab w:val="center" w:pos="4677"/>
        <w:tab w:val="right" w:pos="9355"/>
      </w:tabs>
    </w:pPr>
    <w:rPr>
      <w:sz w:val="28"/>
      <w:szCs w:val="28"/>
    </w:rPr>
  </w:style>
  <w:style w:type="paragraph" w:customStyle="1" w:styleId="Textbodyindent">
    <w:name w:val="Text body indent"/>
    <w:basedOn w:val="Standard"/>
    <w:pPr>
      <w:spacing w:after="120"/>
      <w:ind w:left="283" w:firstLine="851"/>
      <w:jc w:val="both"/>
    </w:pPr>
    <w:rPr>
      <w:sz w:val="28"/>
      <w:szCs w:val="24"/>
    </w:rPr>
  </w:style>
  <w:style w:type="paragraph" w:customStyle="1" w:styleId="10">
    <w:name w:val="Знак1 Знак"/>
    <w:basedOn w:val="Standard"/>
    <w:next w:val="Standard"/>
    <w:pPr>
      <w:spacing w:after="160" w:line="240" w:lineRule="exact"/>
    </w:pPr>
    <w:rPr>
      <w:rFonts w:ascii="Arial" w:eastAsia="Arial" w:hAnsi="Arial" w:cs="Arial"/>
      <w:lang w:val="en-US"/>
    </w:rPr>
  </w:style>
  <w:style w:type="paragraph" w:styleId="a8">
    <w:name w:val="Normal (Web)"/>
    <w:basedOn w:val="Standard"/>
    <w:pPr>
      <w:spacing w:before="280" w:after="119"/>
    </w:pPr>
    <w:rPr>
      <w:sz w:val="24"/>
      <w:szCs w:val="24"/>
    </w:rPr>
  </w:style>
  <w:style w:type="paragraph" w:styleId="22">
    <w:name w:val="Body Text 2"/>
    <w:basedOn w:val="Standard"/>
    <w:pPr>
      <w:spacing w:after="120" w:line="480" w:lineRule="auto"/>
    </w:pPr>
  </w:style>
  <w:style w:type="paragraph" w:customStyle="1" w:styleId="ConsPlusTitle">
    <w:name w:val="ConsPlusTitle"/>
    <w:pPr>
      <w:widowControl w:val="0"/>
      <w:suppressAutoHyphens/>
      <w:autoSpaceDE w:val="0"/>
      <w:autoSpaceDN w:val="0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zh-CN"/>
    </w:rPr>
  </w:style>
  <w:style w:type="paragraph" w:styleId="a9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sz w:val="28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aa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b">
    <w:name w:val="Основной текст Знак"/>
    <w:rPr>
      <w:sz w:val="28"/>
    </w:rPr>
  </w:style>
  <w:style w:type="character" w:customStyle="1" w:styleId="23">
    <w:name w:val="Основной текст с отступом 2 Знак"/>
    <w:rPr>
      <w:sz w:val="28"/>
    </w:rPr>
  </w:style>
  <w:style w:type="character" w:customStyle="1" w:styleId="32">
    <w:name w:val="Основной текст 3 Знак"/>
    <w:rPr>
      <w:sz w:val="16"/>
      <w:szCs w:val="16"/>
    </w:rPr>
  </w:style>
  <w:style w:type="character" w:customStyle="1" w:styleId="33">
    <w:name w:val="Заголовок 3 Знак"/>
    <w:rPr>
      <w:sz w:val="28"/>
      <w:szCs w:val="28"/>
      <w:u w:val="single"/>
    </w:rPr>
  </w:style>
  <w:style w:type="character" w:customStyle="1" w:styleId="34">
    <w:name w:val="Основной текст с отступом 3 Знак"/>
    <w:rPr>
      <w:sz w:val="16"/>
      <w:szCs w:val="16"/>
    </w:rPr>
  </w:style>
  <w:style w:type="character" w:customStyle="1" w:styleId="ac">
    <w:name w:val="Верхний колонтитул Знак"/>
    <w:rPr>
      <w:sz w:val="28"/>
      <w:szCs w:val="28"/>
    </w:rPr>
  </w:style>
  <w:style w:type="character" w:customStyle="1" w:styleId="ad">
    <w:name w:val="Основной текст с отступом Знак"/>
    <w:rPr>
      <w:sz w:val="28"/>
      <w:szCs w:val="24"/>
    </w:rPr>
  </w:style>
  <w:style w:type="character" w:customStyle="1" w:styleId="24">
    <w:name w:val="Основной текст 2 Знак"/>
  </w:style>
  <w:style w:type="character" w:customStyle="1" w:styleId="11">
    <w:name w:val="Заголовок 1 Знак"/>
    <w:rPr>
      <w:rFonts w:ascii="Calibri Light" w:eastAsia="Times New Roman" w:hAnsi="Calibri Light" w:cs="Times New Roman"/>
      <w:b/>
      <w:bCs/>
      <w:kern w:val="3"/>
      <w:sz w:val="32"/>
      <w:szCs w:val="32"/>
    </w:rPr>
  </w:style>
  <w:style w:type="character" w:customStyle="1" w:styleId="ae">
    <w:name w:val="Нижний колонтитул Знак"/>
    <w:basedOn w:val="a0"/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character" w:customStyle="1" w:styleId="20">
    <w:name w:val="Заголовок 2 Знак"/>
    <w:link w:val="2"/>
    <w:rsid w:val="002B439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customStyle="1" w:styleId="s1">
    <w:name w:val="s_1"/>
    <w:basedOn w:val="a"/>
    <w:rsid w:val="002B439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s16">
    <w:name w:val="s_16"/>
    <w:basedOn w:val="a"/>
    <w:rsid w:val="002B439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empty">
    <w:name w:val="empty"/>
    <w:basedOn w:val="a"/>
    <w:rsid w:val="002B439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70035702&amp;sub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77489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Links>
    <vt:vector size="12" baseType="variant">
      <vt:variant>
        <vt:i4>4456530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http://municipal.garant.ru/document?id=70035702&amp;sub=0</vt:lpwstr>
      </vt:variant>
      <vt:variant>
        <vt:lpwstr/>
      </vt:variant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http://municipal.garant.ru/document?id=12077489&amp;sub=0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2026-09-30T06:11:00Z</cp:lastPrinted>
  <dcterms:created xsi:type="dcterms:W3CDTF">2026-10-05T16:33:00Z</dcterms:created>
  <dcterms:modified xsi:type="dcterms:W3CDTF">2026-10-05T16:33:00Z</dcterms:modified>
</cp:coreProperties>
</file>